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7EE" w:rsidRPr="00FD6E1B" w:rsidRDefault="00E5498E" w:rsidP="00230C41">
      <w:pPr>
        <w:ind w:left="-426"/>
        <w:rPr>
          <w:noProof/>
          <w:color w:val="FF0000"/>
          <w:u w:val="single"/>
          <w:lang w:eastAsia="en-NZ"/>
        </w:rPr>
      </w:pPr>
      <w:r>
        <w:rPr>
          <w:b/>
          <w:noProof/>
          <w:sz w:val="24"/>
          <w:szCs w:val="24"/>
          <w:u w:val="single"/>
          <w:lang w:eastAsia="en-NZ"/>
        </w:rPr>
        <w:t xml:space="preserve"> </w:t>
      </w:r>
      <w:r w:rsidR="00F607EE" w:rsidRPr="00FD6E1B">
        <w:rPr>
          <w:noProof/>
          <w:color w:val="FF0000"/>
          <w:u w:val="single"/>
          <w:lang w:eastAsia="en-NZ"/>
        </w:rPr>
        <w:t xml:space="preserve">David Kolb and </w:t>
      </w:r>
      <w:r w:rsidR="00BF3021" w:rsidRPr="00FD6E1B">
        <w:rPr>
          <w:noProof/>
          <w:color w:val="FF0000"/>
          <w:u w:val="single"/>
          <w:lang w:eastAsia="en-NZ"/>
        </w:rPr>
        <w:t>Alice Kolb</w:t>
      </w:r>
      <w:r w:rsidR="00FD6E1B">
        <w:rPr>
          <w:noProof/>
          <w:color w:val="FF0000"/>
          <w:u w:val="single"/>
          <w:lang w:eastAsia="en-NZ"/>
        </w:rPr>
        <w:t xml:space="preserve"> Experiential Learning</w:t>
      </w:r>
    </w:p>
    <w:p w:rsidR="00BF3021" w:rsidRDefault="00F607EE" w:rsidP="00FD6E1B">
      <w:pPr>
        <w:shd w:val="clear" w:color="auto" w:fill="FFFFFF"/>
        <w:spacing w:line="240" w:lineRule="auto"/>
        <w:rPr>
          <w:rFonts w:ascii="Times New Roman" w:eastAsia="Times New Roman" w:hAnsi="Times New Roman" w:cs="Times New Roman"/>
          <w:sz w:val="20"/>
          <w:szCs w:val="20"/>
          <w:lang w:eastAsia="en-NZ"/>
        </w:rPr>
      </w:pPr>
      <w:r w:rsidRPr="00FD6E1B">
        <w:rPr>
          <w:rFonts w:cstheme="minorHAnsi"/>
          <w:color w:val="222222"/>
          <w:sz w:val="20"/>
          <w:szCs w:val="20"/>
          <w:shd w:val="clear" w:color="auto" w:fill="FFFFFF"/>
        </w:rPr>
        <w:t>Their works draws from the intellectual origins of experiential learning works of John Dewey, Kurt Lewin, Jean Piage</w:t>
      </w:r>
      <w:r w:rsidR="00BF3021" w:rsidRPr="00FD6E1B">
        <w:rPr>
          <w:rFonts w:cstheme="minorHAnsi"/>
          <w:color w:val="222222"/>
          <w:sz w:val="20"/>
          <w:szCs w:val="20"/>
          <w:shd w:val="clear" w:color="auto" w:fill="FFFFFF"/>
        </w:rPr>
        <w:t>t and Lev Vygotsky.</w:t>
      </w:r>
      <w:r w:rsidR="00BF3021" w:rsidRPr="00FD6E1B">
        <w:rPr>
          <w:rFonts w:ascii="Times New Roman" w:eastAsia="Times New Roman" w:hAnsi="Times New Roman" w:cs="Times New Roman"/>
          <w:sz w:val="20"/>
          <w:szCs w:val="20"/>
          <w:lang w:eastAsia="en-NZ"/>
        </w:rPr>
        <w:t xml:space="preserve"> A common usage of the term “experiential learning” defines </w:t>
      </w:r>
      <w:r w:rsidR="00FD6E1B">
        <w:rPr>
          <w:rFonts w:ascii="Times New Roman" w:eastAsia="Times New Roman" w:hAnsi="Times New Roman" w:cs="Times New Roman"/>
          <w:sz w:val="20"/>
          <w:szCs w:val="20"/>
          <w:lang w:eastAsia="en-NZ"/>
        </w:rPr>
        <w:t>l</w:t>
      </w:r>
      <w:r w:rsidR="00BF3021" w:rsidRPr="00FD6E1B">
        <w:rPr>
          <w:rFonts w:ascii="Times New Roman" w:eastAsia="Times New Roman" w:hAnsi="Times New Roman" w:cs="Times New Roman"/>
          <w:sz w:val="20"/>
          <w:szCs w:val="20"/>
          <w:lang w:eastAsia="en-NZ"/>
        </w:rPr>
        <w:t>earning in which the learner is directly in touch with the realities being studied. It is contrasted with the learner who only reads about, hears about, talks about, or writes about the realities</w:t>
      </w:r>
      <w:r w:rsidR="00FD6E1B">
        <w:rPr>
          <w:rFonts w:ascii="Times New Roman" w:eastAsia="Times New Roman" w:hAnsi="Times New Roman" w:cs="Times New Roman"/>
          <w:sz w:val="20"/>
          <w:szCs w:val="20"/>
          <w:lang w:eastAsia="en-NZ"/>
        </w:rPr>
        <w:t>.</w:t>
      </w:r>
      <w:r w:rsidR="00BF3021" w:rsidRPr="00FD6E1B">
        <w:rPr>
          <w:rFonts w:ascii="Times New Roman" w:eastAsia="Times New Roman" w:hAnsi="Times New Roman" w:cs="Times New Roman"/>
          <w:sz w:val="20"/>
          <w:szCs w:val="20"/>
          <w:lang w:eastAsia="en-NZ"/>
        </w:rPr>
        <w:t xml:space="preserve"> In this view of experiential learning, the emphasis is often on direct sense experience and in-context action as the primary source of learning</w:t>
      </w:r>
      <w:r w:rsidR="00FD6E1B">
        <w:rPr>
          <w:rFonts w:ascii="Times New Roman" w:eastAsia="Times New Roman" w:hAnsi="Times New Roman" w:cs="Times New Roman"/>
          <w:sz w:val="20"/>
          <w:szCs w:val="20"/>
          <w:lang w:eastAsia="en-NZ"/>
        </w:rPr>
        <w:t xml:space="preserve">. </w:t>
      </w:r>
      <w:r w:rsidR="00BF3021" w:rsidRPr="00FD6E1B">
        <w:rPr>
          <w:rFonts w:ascii="Times New Roman" w:eastAsia="Times New Roman" w:hAnsi="Times New Roman" w:cs="Times New Roman"/>
          <w:sz w:val="20"/>
          <w:szCs w:val="20"/>
          <w:lang w:eastAsia="en-NZ"/>
        </w:rPr>
        <w:t xml:space="preserve">Many </w:t>
      </w:r>
      <w:r w:rsidR="00FD6E1B">
        <w:rPr>
          <w:rFonts w:ascii="Times New Roman" w:eastAsia="Times New Roman" w:hAnsi="Times New Roman" w:cs="Times New Roman"/>
          <w:sz w:val="20"/>
          <w:szCs w:val="20"/>
          <w:lang w:eastAsia="en-NZ"/>
        </w:rPr>
        <w:t xml:space="preserve">schools add </w:t>
      </w:r>
      <w:r w:rsidR="00BF3021" w:rsidRPr="00FD6E1B">
        <w:rPr>
          <w:rFonts w:ascii="Times New Roman" w:eastAsia="Times New Roman" w:hAnsi="Times New Roman" w:cs="Times New Roman"/>
          <w:sz w:val="20"/>
          <w:szCs w:val="20"/>
          <w:lang w:eastAsia="en-NZ"/>
        </w:rPr>
        <w:t>classroom experiential learning exercises to add a direct experience</w:t>
      </w:r>
      <w:r w:rsidR="00FD6E1B">
        <w:rPr>
          <w:rFonts w:ascii="Times New Roman" w:eastAsia="Times New Roman" w:hAnsi="Times New Roman" w:cs="Times New Roman"/>
          <w:sz w:val="20"/>
          <w:szCs w:val="20"/>
          <w:lang w:eastAsia="en-NZ"/>
        </w:rPr>
        <w:t xml:space="preserve"> </w:t>
      </w:r>
      <w:r w:rsidR="00BF3021" w:rsidRPr="00FD6E1B">
        <w:rPr>
          <w:rFonts w:ascii="Times New Roman" w:eastAsia="Times New Roman" w:hAnsi="Times New Roman" w:cs="Times New Roman"/>
          <w:sz w:val="20"/>
          <w:szCs w:val="20"/>
          <w:lang w:eastAsia="en-NZ"/>
        </w:rPr>
        <w:t xml:space="preserve">component to their traditional </w:t>
      </w:r>
      <w:r w:rsidR="00FD6E1B">
        <w:rPr>
          <w:rFonts w:ascii="Times New Roman" w:eastAsia="Times New Roman" w:hAnsi="Times New Roman" w:cs="Times New Roman"/>
          <w:sz w:val="20"/>
          <w:szCs w:val="20"/>
          <w:lang w:eastAsia="en-NZ"/>
        </w:rPr>
        <w:t>learning</w:t>
      </w:r>
      <w:r w:rsidR="00BF3021" w:rsidRPr="00FD6E1B">
        <w:rPr>
          <w:rFonts w:ascii="Times New Roman" w:eastAsia="Times New Roman" w:hAnsi="Times New Roman" w:cs="Times New Roman"/>
          <w:sz w:val="20"/>
          <w:szCs w:val="20"/>
          <w:lang w:eastAsia="en-NZ"/>
        </w:rPr>
        <w:t xml:space="preserve">.  </w:t>
      </w:r>
    </w:p>
    <w:p w:rsidR="00FD6E1B" w:rsidRPr="00FD6E1B" w:rsidRDefault="00FD6E1B" w:rsidP="00FD6E1B">
      <w:pPr>
        <w:shd w:val="clear" w:color="auto" w:fill="FFFFFF"/>
        <w:spacing w:line="240" w:lineRule="auto"/>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The slides identify a cycle of learning beginning with experiencing and the roles a teacher takes on in the cycle.</w:t>
      </w:r>
    </w:p>
    <w:p w:rsidR="00F607EE" w:rsidRDefault="00F607EE" w:rsidP="00230C41">
      <w:pPr>
        <w:ind w:left="-426"/>
        <w:rPr>
          <w:noProof/>
          <w:lang w:eastAsia="en-NZ"/>
        </w:rPr>
      </w:pPr>
      <w:r>
        <w:rPr>
          <w:noProof/>
          <w:lang w:eastAsia="en-NZ"/>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83185</wp:posOffset>
                </wp:positionV>
                <wp:extent cx="3136900" cy="1193800"/>
                <wp:effectExtent l="0" t="0" r="25400" b="25400"/>
                <wp:wrapNone/>
                <wp:docPr id="25" name="Text Box 25"/>
                <wp:cNvGraphicFramePr/>
                <a:graphic xmlns:a="http://schemas.openxmlformats.org/drawingml/2006/main">
                  <a:graphicData uri="http://schemas.microsoft.com/office/word/2010/wordprocessingShape">
                    <wps:wsp>
                      <wps:cNvSpPr txBox="1"/>
                      <wps:spPr>
                        <a:xfrm>
                          <a:off x="0" y="0"/>
                          <a:ext cx="3136900" cy="1193800"/>
                        </a:xfrm>
                        <a:prstGeom prst="rect">
                          <a:avLst/>
                        </a:prstGeom>
                        <a:solidFill>
                          <a:schemeClr val="bg1"/>
                        </a:solidFill>
                        <a:ln w="6350">
                          <a:solidFill>
                            <a:schemeClr val="bg1"/>
                          </a:solidFill>
                        </a:ln>
                      </wps:spPr>
                      <wps:txbx>
                        <w:txbxContent>
                          <w:p w:rsidR="00093A26" w:rsidRDefault="00093A26">
                            <w:r>
                              <w:rPr>
                                <w:noProof/>
                                <w:lang w:eastAsia="en-NZ"/>
                              </w:rPr>
                              <w:drawing>
                                <wp:inline distT="0" distB="0" distL="0" distR="0" wp14:anchorId="5B54B13B" wp14:editId="5B200E62">
                                  <wp:extent cx="2952750"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7119" cy="1218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61pt;margin-top:6.55pt;width:247pt;height: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" fillcolor="white [3212]" strokecolor="white [3212]" strokeweight=".5pt">
                <v:textbox>
                  <w:txbxContent>
                    <w:p w:rsidR="00093A26" w:rsidRDefault="00093A26">
                      <w:r>
                        <w:rPr>
                          <w:noProof/>
                          <w:lang w:eastAsia="en-NZ"/>
                        </w:rPr>
                        <w:drawing>
                          <wp:inline distT="0" distB="0" distL="0" distR="0" wp14:anchorId="5B54B13B" wp14:editId="5B200E62">
                            <wp:extent cx="2952750"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7119" cy="1218184"/>
                                    </a:xfrm>
                                    <a:prstGeom prst="rect">
                                      <a:avLst/>
                                    </a:prstGeom>
                                  </pic:spPr>
                                </pic:pic>
                              </a:graphicData>
                            </a:graphic>
                          </wp:inline>
                        </w:drawing>
                      </w:r>
                    </w:p>
                  </w:txbxContent>
                </v:textbox>
              </v:shape>
            </w:pict>
          </mc:Fallback>
        </mc:AlternateContent>
      </w:r>
      <w:r>
        <w:rPr>
          <w:noProof/>
          <w:lang w:eastAsia="en-NZ"/>
        </w:rPr>
        <mc:AlternateContent>
          <mc:Choice Requires="wps">
            <w:drawing>
              <wp:anchor distT="0" distB="0" distL="114300" distR="114300" simplePos="0" relativeHeight="251659264" behindDoc="0" locked="0" layoutInCell="1" allowOverlap="1" wp14:anchorId="1F620E5B" wp14:editId="0FCD85DD">
                <wp:simplePos x="0" y="0"/>
                <wp:positionH relativeFrom="column">
                  <wp:posOffset>-336550</wp:posOffset>
                </wp:positionH>
                <wp:positionV relativeFrom="paragraph">
                  <wp:posOffset>184785</wp:posOffset>
                </wp:positionV>
                <wp:extent cx="3606800" cy="34925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3606800" cy="349250"/>
                        </a:xfrm>
                        <a:prstGeom prst="rect">
                          <a:avLst/>
                        </a:prstGeom>
                        <a:solidFill>
                          <a:schemeClr val="lt1"/>
                        </a:solidFill>
                        <a:ln w="6350">
                          <a:solidFill>
                            <a:schemeClr val="bg1"/>
                          </a:solidFill>
                        </a:ln>
                      </wps:spPr>
                      <wps:txbx>
                        <w:txbxContent>
                          <w:p w:rsidR="00093A26" w:rsidRPr="00230C41" w:rsidRDefault="00093A26">
                            <w:pPr>
                              <w:rPr>
                                <w:b/>
                                <w:sz w:val="36"/>
                                <w:szCs w:val="36"/>
                              </w:rPr>
                            </w:pPr>
                            <w:r w:rsidRPr="00230C41">
                              <w:rPr>
                                <w:b/>
                                <w:sz w:val="36"/>
                                <w:szCs w:val="36"/>
                              </w:rPr>
                              <w:t xml:space="preserve">Full Cycle Learning by </w:t>
                            </w:r>
                            <w:r>
                              <w:rPr>
                                <w:b/>
                                <w:sz w:val="36"/>
                                <w:szCs w:val="36"/>
                              </w:rPr>
                              <w:t>Kolb</w:t>
                            </w:r>
                            <w:r w:rsidRPr="00230C41">
                              <w:rPr>
                                <w:b/>
                                <w:sz w:val="36"/>
                                <w:szCs w:val="3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0E5B" id="Text Box 2" o:spid="_x0000_s1027" type="#_x0000_t202" style="position:absolute;left:0;text-align:left;margin-left:-26.5pt;margin-top:14.55pt;width:284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" fillcolor="white [3201]" strokecolor="white [3212]" strokeweight=".5pt">
                <v:textbox>
                  <w:txbxContent>
                    <w:p w:rsidR="00093A26" w:rsidRPr="00230C41" w:rsidRDefault="00093A26">
                      <w:pPr>
                        <w:rPr>
                          <w:b/>
                          <w:sz w:val="36"/>
                          <w:szCs w:val="36"/>
                        </w:rPr>
                      </w:pPr>
                      <w:r w:rsidRPr="00230C41">
                        <w:rPr>
                          <w:b/>
                          <w:sz w:val="36"/>
                          <w:szCs w:val="36"/>
                        </w:rPr>
                        <w:t xml:space="preserve">Full Cycle Learning by </w:t>
                      </w:r>
                      <w:r>
                        <w:rPr>
                          <w:b/>
                          <w:sz w:val="36"/>
                          <w:szCs w:val="36"/>
                        </w:rPr>
                        <w:t>Kolb</w:t>
                      </w:r>
                      <w:r w:rsidRPr="00230C41">
                        <w:rPr>
                          <w:b/>
                          <w:sz w:val="36"/>
                          <w:szCs w:val="36"/>
                        </w:rPr>
                        <w:t xml:space="preserve"> 2018</w:t>
                      </w:r>
                    </w:p>
                  </w:txbxContent>
                </v:textbox>
              </v:shape>
            </w:pict>
          </mc:Fallback>
        </mc:AlternateContent>
      </w:r>
      <w:r>
        <w:rPr>
          <w:noProof/>
          <w:lang w:eastAsia="en-NZ"/>
        </w:rPr>
        <mc:AlternateContent>
          <mc:Choice Requires="wps">
            <w:drawing>
              <wp:anchor distT="0" distB="0" distL="114300" distR="114300" simplePos="0" relativeHeight="251663871" behindDoc="1" locked="0" layoutInCell="1" allowOverlap="1" wp14:anchorId="5A9529BA" wp14:editId="276EB87C">
                <wp:simplePos x="0" y="0"/>
                <wp:positionH relativeFrom="column">
                  <wp:posOffset>-400050</wp:posOffset>
                </wp:positionH>
                <wp:positionV relativeFrom="paragraph">
                  <wp:posOffset>159385</wp:posOffset>
                </wp:positionV>
                <wp:extent cx="3702050" cy="4381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3702050" cy="4381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40658" id="Rectangle 5" o:spid="_x0000_s1026" style="position:absolute;margin-left:-31.5pt;margin-top:12.55pt;width:291.5pt;height:34.5pt;z-index:-2516526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" fillcolor="#e7e6e6 [3214]" strokecolor="#1f4d78 [1604]" strokeweight="1pt"/>
            </w:pict>
          </mc:Fallback>
        </mc:AlternateContent>
      </w:r>
    </w:p>
    <w:p w:rsidR="00F607EE" w:rsidRDefault="00F607EE" w:rsidP="00230C41">
      <w:pPr>
        <w:ind w:left="-426"/>
        <w:rPr>
          <w:noProof/>
          <w:lang w:eastAsia="en-NZ"/>
        </w:rPr>
      </w:pPr>
    </w:p>
    <w:p w:rsidR="001C608B" w:rsidRDefault="00F607EE" w:rsidP="00F607EE">
      <w:pPr>
        <w:ind w:left="-426" w:right="-330"/>
      </w:pPr>
      <w:r w:rsidRPr="00F607EE">
        <w:rPr>
          <w:b/>
          <w:noProof/>
          <w:sz w:val="24"/>
          <w:szCs w:val="24"/>
          <w:u w:val="single"/>
          <w:lang w:eastAsia="en-NZ"/>
        </w:rPr>
        <mc:AlternateContent>
          <mc:Choice Requires="wps">
            <w:drawing>
              <wp:anchor distT="0" distB="0" distL="114300" distR="114300" simplePos="0" relativeHeight="251660288" behindDoc="0" locked="0" layoutInCell="1" allowOverlap="1" wp14:anchorId="5A7AABBA" wp14:editId="2F1AE61F">
                <wp:simplePos x="0" y="0"/>
                <wp:positionH relativeFrom="column">
                  <wp:posOffset>2806700</wp:posOffset>
                </wp:positionH>
                <wp:positionV relativeFrom="paragraph">
                  <wp:posOffset>756285</wp:posOffset>
                </wp:positionV>
                <wp:extent cx="3200400" cy="3683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3200400" cy="368300"/>
                        </a:xfrm>
                        <a:prstGeom prst="rect">
                          <a:avLst/>
                        </a:prstGeom>
                        <a:solidFill>
                          <a:schemeClr val="bg2"/>
                        </a:solidFill>
                        <a:ln w="19050">
                          <a:solidFill>
                            <a:schemeClr val="accent1">
                              <a:lumMod val="50000"/>
                            </a:schemeClr>
                          </a:solidFill>
                        </a:ln>
                      </wps:spPr>
                      <wps:txbx>
                        <w:txbxContent>
                          <w:p w:rsidR="00093A26" w:rsidRPr="00230C41" w:rsidRDefault="00093A26">
                            <w:pPr>
                              <w:rPr>
                                <w:b/>
                                <w:sz w:val="32"/>
                                <w:szCs w:val="32"/>
                              </w:rPr>
                            </w:pPr>
                            <w:r w:rsidRPr="00230C41">
                              <w:rPr>
                                <w:b/>
                                <w:sz w:val="32"/>
                                <w:szCs w:val="32"/>
                              </w:rPr>
                              <w:t>Educator roles in the learning cycle</w:t>
                            </w:r>
                            <w:r>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AABBA" id="Text Box 6" o:spid="_x0000_s1028" type="#_x0000_t202" style="position:absolute;left:0;text-align:left;margin-left:221pt;margin-top:59.55pt;width:25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" fillcolor="#e7e6e6 [3214]" strokecolor="#1f4d78 [1604]" strokeweight="1.5pt">
                <v:textbox>
                  <w:txbxContent>
                    <w:p w:rsidR="00093A26" w:rsidRPr="00230C41" w:rsidRDefault="00093A26">
                      <w:pPr>
                        <w:rPr>
                          <w:b/>
                          <w:sz w:val="32"/>
                          <w:szCs w:val="32"/>
                        </w:rPr>
                      </w:pPr>
                      <w:r w:rsidRPr="00230C41">
                        <w:rPr>
                          <w:b/>
                          <w:sz w:val="32"/>
                          <w:szCs w:val="32"/>
                        </w:rPr>
                        <w:t>Educator roles in the learning cycle</w:t>
                      </w:r>
                      <w:r>
                        <w:rPr>
                          <w:b/>
                          <w:sz w:val="32"/>
                          <w:szCs w:val="32"/>
                        </w:rPr>
                        <w:t>.</w:t>
                      </w:r>
                    </w:p>
                  </w:txbxContent>
                </v:textbox>
              </v:shape>
            </w:pict>
          </mc:Fallback>
        </mc:AlternateContent>
      </w:r>
      <w:r w:rsidR="00230C41">
        <w:rPr>
          <w:noProof/>
          <w:lang w:eastAsia="en-NZ"/>
        </w:rPr>
        <w:drawing>
          <wp:inline distT="0" distB="0" distL="0" distR="0" wp14:anchorId="7C7F61CD" wp14:editId="3DD7E258">
            <wp:extent cx="3060700" cy="33934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7" t="12483" r="8302"/>
                    <a:stretch/>
                  </pic:blipFill>
                  <pic:spPr bwMode="auto">
                    <a:xfrm>
                      <a:off x="0" y="0"/>
                      <a:ext cx="3065244" cy="3398478"/>
                    </a:xfrm>
                    <a:prstGeom prst="rect">
                      <a:avLst/>
                    </a:prstGeom>
                    <a:ln>
                      <a:noFill/>
                    </a:ln>
                    <a:extLst>
                      <a:ext uri="{53640926-AAD7-44D8-BBD7-CCE9431645EC}">
                        <a14:shadowObscured xmlns:a14="http://schemas.microsoft.com/office/drawing/2010/main"/>
                      </a:ext>
                    </a:extLst>
                  </pic:spPr>
                </pic:pic>
              </a:graphicData>
            </a:graphic>
          </wp:inline>
        </w:drawing>
      </w:r>
      <w:r w:rsidR="00230C41">
        <w:rPr>
          <w:noProof/>
          <w:lang w:eastAsia="en-NZ"/>
        </w:rPr>
        <w:drawing>
          <wp:inline distT="0" distB="0" distL="0" distR="0" wp14:anchorId="760F3DDE" wp14:editId="41C5586C">
            <wp:extent cx="3003550" cy="253238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9" t="9070" r="1427" b="36913"/>
                    <a:stretch/>
                  </pic:blipFill>
                  <pic:spPr bwMode="auto">
                    <a:xfrm>
                      <a:off x="0" y="0"/>
                      <a:ext cx="3003550" cy="2532380"/>
                    </a:xfrm>
                    <a:prstGeom prst="rect">
                      <a:avLst/>
                    </a:prstGeom>
                    <a:ln>
                      <a:noFill/>
                    </a:ln>
                    <a:extLst>
                      <a:ext uri="{53640926-AAD7-44D8-BBD7-CCE9431645EC}">
                        <a14:shadowObscured xmlns:a14="http://schemas.microsoft.com/office/drawing/2010/main"/>
                      </a:ext>
                    </a:extLst>
                  </pic:spPr>
                </pic:pic>
              </a:graphicData>
            </a:graphic>
          </wp:inline>
        </w:drawing>
      </w:r>
    </w:p>
    <w:p w:rsidR="0034066C" w:rsidRPr="00FD6E1B" w:rsidRDefault="00123748" w:rsidP="00230C41">
      <w:pPr>
        <w:ind w:left="-426"/>
        <w:rPr>
          <w:b/>
          <w:color w:val="FF0000"/>
          <w:u w:val="single"/>
        </w:rPr>
      </w:pPr>
      <w:r w:rsidRPr="00FD6E1B">
        <w:rPr>
          <w:b/>
          <w:color w:val="FF0000"/>
          <w:u w:val="single"/>
        </w:rPr>
        <w:t>Lynn Sharrat Faces on the data</w:t>
      </w:r>
      <w:r w:rsidR="00FD6E1B" w:rsidRPr="00FD6E1B">
        <w:rPr>
          <w:b/>
          <w:color w:val="FF0000"/>
          <w:u w:val="single"/>
        </w:rPr>
        <w:t>.</w:t>
      </w:r>
    </w:p>
    <w:p w:rsidR="00FD6E1B" w:rsidRPr="00FD6E1B" w:rsidRDefault="00FD6E1B" w:rsidP="00230C41">
      <w:pPr>
        <w:ind w:left="-426"/>
      </w:pPr>
      <w:r w:rsidRPr="00FD6E1B">
        <w:t>We have</w:t>
      </w:r>
      <w:r>
        <w:t xml:space="preserve"> worked with Lynn’s “Faces on the data” for the last 3 years, so it was great to be reminded of her 14 improvement parameters which she then detailed with a focus on shared beliefs and shared responsibility and understanding. Expectations and differentiation are the imperatives.</w:t>
      </w:r>
    </w:p>
    <w:p w:rsidR="00123748" w:rsidRPr="00123748" w:rsidRDefault="00FD6E1B" w:rsidP="00230C41">
      <w:pPr>
        <w:ind w:left="-426"/>
        <w:rPr>
          <w:b/>
          <w:u w:val="single"/>
        </w:rPr>
      </w:pPr>
      <w:r w:rsidRPr="00FD6E1B">
        <w:rPr>
          <w:noProof/>
          <w:lang w:eastAsia="en-NZ"/>
        </w:rPr>
        <mc:AlternateContent>
          <mc:Choice Requires="wps">
            <w:drawing>
              <wp:anchor distT="0" distB="0" distL="114300" distR="114300" simplePos="0" relativeHeight="251663360" behindDoc="1" locked="0" layoutInCell="1" allowOverlap="1" wp14:anchorId="4E03A5E6" wp14:editId="7D00459A">
                <wp:simplePos x="0" y="0"/>
                <wp:positionH relativeFrom="column">
                  <wp:posOffset>-234950</wp:posOffset>
                </wp:positionH>
                <wp:positionV relativeFrom="paragraph">
                  <wp:posOffset>2540</wp:posOffset>
                </wp:positionV>
                <wp:extent cx="3092450" cy="28575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30924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A14445" id="Rectangle 11" o:spid="_x0000_s1026" style="position:absolute;margin-left:-18.5pt;margin-top:.2pt;width:243.5pt;height:2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" fillcolor="#5b9bd5 [3204]" strokecolor="#1f4d78 [1604]" strokeweight="1pt"/>
            </w:pict>
          </mc:Fallback>
        </mc:AlternateContent>
      </w:r>
      <w:r w:rsidR="00123748" w:rsidRPr="00123748">
        <w:rPr>
          <w:b/>
          <w:u w:val="single"/>
        </w:rPr>
        <w:t>The 14 parameters of improvement</w:t>
      </w:r>
    </w:p>
    <w:p w:rsidR="0034066C" w:rsidRDefault="00123748" w:rsidP="00230C41">
      <w:pPr>
        <w:ind w:left="-426"/>
      </w:pPr>
      <w:r>
        <w:rPr>
          <w:b/>
          <w:noProof/>
          <w:u w:val="single"/>
          <w:lang w:eastAsia="en-NZ"/>
        </w:rPr>
        <mc:AlternateContent>
          <mc:Choice Requires="wps">
            <w:drawing>
              <wp:anchor distT="0" distB="0" distL="114300" distR="114300" simplePos="0" relativeHeight="251662336" behindDoc="0" locked="0" layoutInCell="1" allowOverlap="1" wp14:anchorId="1B76E4EE" wp14:editId="3B394532">
                <wp:simplePos x="0" y="0"/>
                <wp:positionH relativeFrom="column">
                  <wp:posOffset>3086100</wp:posOffset>
                </wp:positionH>
                <wp:positionV relativeFrom="paragraph">
                  <wp:posOffset>8890</wp:posOffset>
                </wp:positionV>
                <wp:extent cx="3054350" cy="220345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3054350" cy="2203450"/>
                        </a:xfrm>
                        <a:prstGeom prst="rect">
                          <a:avLst/>
                        </a:prstGeom>
                        <a:solidFill>
                          <a:schemeClr val="lt1"/>
                        </a:solidFill>
                        <a:ln w="6350">
                          <a:solidFill>
                            <a:schemeClr val="bg1"/>
                          </a:solidFill>
                        </a:ln>
                      </wps:spPr>
                      <wps:txbx>
                        <w:txbxContent>
                          <w:p w:rsidR="00093A26" w:rsidRDefault="00093A26">
                            <w:r>
                              <w:rPr>
                                <w:noProof/>
                                <w:lang w:eastAsia="en-NZ"/>
                              </w:rPr>
                              <w:drawing>
                                <wp:inline distT="0" distB="0" distL="0" distR="0" wp14:anchorId="1AA24D04" wp14:editId="5F71446E">
                                  <wp:extent cx="2863215" cy="182487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137" cy="1842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6E4EE" id="Text Box 10" o:spid="_x0000_s1029" type="#_x0000_t202" style="position:absolute;left:0;text-align:left;margin-left:243pt;margin-top:.7pt;width:240.5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" fillcolor="white [3201]" strokecolor="white [3212]" strokeweight=".5pt">
                <v:textbox>
                  <w:txbxContent>
                    <w:p w:rsidR="00093A26" w:rsidRDefault="00093A26">
                      <w:r>
                        <w:rPr>
                          <w:noProof/>
                          <w:lang w:eastAsia="en-NZ"/>
                        </w:rPr>
                        <w:drawing>
                          <wp:inline distT="0" distB="0" distL="0" distR="0" wp14:anchorId="1AA24D04" wp14:editId="5F71446E">
                            <wp:extent cx="2863215" cy="182487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137" cy="1842671"/>
                                    </a:xfrm>
                                    <a:prstGeom prst="rect">
                                      <a:avLst/>
                                    </a:prstGeom>
                                  </pic:spPr>
                                </pic:pic>
                              </a:graphicData>
                            </a:graphic>
                          </wp:inline>
                        </w:drawing>
                      </w:r>
                    </w:p>
                  </w:txbxContent>
                </v:textbox>
              </v:shape>
            </w:pict>
          </mc:Fallback>
        </mc:AlternateContent>
      </w:r>
      <w:r>
        <w:rPr>
          <w:noProof/>
          <w:lang w:eastAsia="en-NZ"/>
        </w:rPr>
        <w:drawing>
          <wp:inline distT="0" distB="0" distL="0" distR="0" wp14:anchorId="092B1B71" wp14:editId="55C8659D">
            <wp:extent cx="3167869" cy="181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78" t="11767" r="7111" b="16895"/>
                    <a:stretch/>
                  </pic:blipFill>
                  <pic:spPr bwMode="auto">
                    <a:xfrm>
                      <a:off x="0" y="0"/>
                      <a:ext cx="3188420" cy="1822130"/>
                    </a:xfrm>
                    <a:prstGeom prst="rect">
                      <a:avLst/>
                    </a:prstGeom>
                    <a:ln>
                      <a:noFill/>
                    </a:ln>
                    <a:extLst>
                      <a:ext uri="{53640926-AAD7-44D8-BBD7-CCE9431645EC}">
                        <a14:shadowObscured xmlns:a14="http://schemas.microsoft.com/office/drawing/2010/main"/>
                      </a:ext>
                    </a:extLst>
                  </pic:spPr>
                </pic:pic>
              </a:graphicData>
            </a:graphic>
          </wp:inline>
        </w:drawing>
      </w:r>
    </w:p>
    <w:p w:rsidR="00FD6E1B" w:rsidRDefault="00FD6E1B" w:rsidP="00230C41">
      <w:pPr>
        <w:ind w:left="-426"/>
        <w:rPr>
          <w:b/>
          <w:u w:val="single"/>
        </w:rPr>
      </w:pPr>
    </w:p>
    <w:p w:rsidR="00EB3CBB" w:rsidRPr="00FD6E1B" w:rsidRDefault="00EB3CBB" w:rsidP="00230C41">
      <w:pPr>
        <w:ind w:left="-426"/>
        <w:rPr>
          <w:b/>
          <w:u w:val="single"/>
        </w:rPr>
      </w:pPr>
      <w:r w:rsidRPr="00FD6E1B">
        <w:rPr>
          <w:b/>
          <w:u w:val="single"/>
        </w:rPr>
        <w:lastRenderedPageBreak/>
        <w:t>Sharrat cont</w:t>
      </w:r>
      <w:r w:rsidR="00FD6E1B" w:rsidRPr="00FD6E1B">
        <w:rPr>
          <w:b/>
          <w:u w:val="single"/>
        </w:rPr>
        <w:t>inued</w:t>
      </w:r>
      <w:r w:rsidRPr="00FD6E1B">
        <w:rPr>
          <w:b/>
          <w:u w:val="single"/>
        </w:rPr>
        <w:t>.</w:t>
      </w:r>
    </w:p>
    <w:p w:rsidR="00123748" w:rsidRDefault="00EB3CBB" w:rsidP="00230C41">
      <w:pPr>
        <w:ind w:left="-426"/>
      </w:pPr>
      <w:r>
        <w:rPr>
          <w:noProof/>
          <w:lang w:eastAsia="en-NZ"/>
        </w:rPr>
        <w:drawing>
          <wp:inline distT="0" distB="0" distL="0" distR="0" wp14:anchorId="507AF966" wp14:editId="18BEB09F">
            <wp:extent cx="2863850" cy="284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3850" cy="2844800"/>
                    </a:xfrm>
                    <a:prstGeom prst="rect">
                      <a:avLst/>
                    </a:prstGeom>
                  </pic:spPr>
                </pic:pic>
              </a:graphicData>
            </a:graphic>
          </wp:inline>
        </w:drawing>
      </w:r>
      <w:r>
        <w:t xml:space="preserve"> </w:t>
      </w:r>
      <w:r>
        <w:rPr>
          <w:noProof/>
          <w:lang w:eastAsia="en-NZ"/>
        </w:rPr>
        <w:drawing>
          <wp:inline distT="0" distB="0" distL="0" distR="0" wp14:anchorId="497A3AB6" wp14:editId="52674905">
            <wp:extent cx="2927350" cy="2863850"/>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350" cy="2863850"/>
                    </a:xfrm>
                    <a:prstGeom prst="rect">
                      <a:avLst/>
                    </a:prstGeom>
                    <a:ln w="19050">
                      <a:solidFill>
                        <a:schemeClr val="tx1"/>
                      </a:solidFill>
                    </a:ln>
                  </pic:spPr>
                </pic:pic>
              </a:graphicData>
            </a:graphic>
          </wp:inline>
        </w:drawing>
      </w:r>
    </w:p>
    <w:p w:rsidR="00EB3CBB" w:rsidRDefault="00FD6E1B" w:rsidP="00230C41">
      <w:pPr>
        <w:ind w:left="-426"/>
      </w:pPr>
      <w:r>
        <w:rPr>
          <w:noProof/>
          <w:lang w:eastAsia="en-NZ"/>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15875</wp:posOffset>
                </wp:positionV>
                <wp:extent cx="3016250" cy="2333625"/>
                <wp:effectExtent l="0" t="0" r="12700" b="28575"/>
                <wp:wrapNone/>
                <wp:docPr id="4" name="Text Box 4"/>
                <wp:cNvGraphicFramePr/>
                <a:graphic xmlns:a="http://schemas.openxmlformats.org/drawingml/2006/main">
                  <a:graphicData uri="http://schemas.microsoft.com/office/word/2010/wordprocessingShape">
                    <wps:wsp>
                      <wps:cNvSpPr txBox="1"/>
                      <wps:spPr>
                        <a:xfrm>
                          <a:off x="0" y="0"/>
                          <a:ext cx="3016250" cy="2333625"/>
                        </a:xfrm>
                        <a:prstGeom prst="rect">
                          <a:avLst/>
                        </a:prstGeom>
                        <a:solidFill>
                          <a:schemeClr val="lt1"/>
                        </a:solidFill>
                        <a:ln w="6350">
                          <a:solidFill>
                            <a:prstClr val="black"/>
                          </a:solidFill>
                        </a:ln>
                      </wps:spPr>
                      <wps:txbx>
                        <w:txbxContent>
                          <w:p w:rsidR="00093A26" w:rsidRDefault="00093A26">
                            <w:r>
                              <w:t>Lynn’s dialogue dove-tailed with Hattie, Hargreaves and Goodwin’s thinking. Children need to know what success for them looks like. She believes if children get descriptive, focussed on improvement feedback (same for teachers) they are most likely to feel successful.</w:t>
                            </w:r>
                          </w:p>
                          <w:p w:rsidR="00093A26" w:rsidRDefault="00093A26">
                            <w:r>
                              <w:t>She talked about the coaching questions teachers and leaders need to develop. These fit closely with our coaching development.</w:t>
                            </w:r>
                          </w:p>
                          <w:p w:rsidR="00093A26" w:rsidRDefault="00093A26">
                            <w:r>
                              <w:t>Sharrat works with children in remote parts of Australia and Canada.</w:t>
                            </w:r>
                          </w:p>
                          <w:p w:rsidR="00093A26" w:rsidRDefault="0009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86.3pt;margin-top:1.25pt;width:237.5pt;height:183.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" fillcolor="white [3201]" strokeweight=".5pt">
                <v:textbox>
                  <w:txbxContent>
                    <w:p w:rsidR="00093A26" w:rsidRDefault="00093A26">
                      <w:r>
                        <w:t>Lynn’s dialogue dove-tailed with Hattie, Hargreaves and Goodwin’s thinking. Children need to know what success for them looks like. She believes if children get descriptive, focussed on improvement feedback (same for teachers) they are most likely to feel successful.</w:t>
                      </w:r>
                    </w:p>
                    <w:p w:rsidR="00093A26" w:rsidRDefault="00093A26">
                      <w:r>
                        <w:t>She talked about the coaching questions teachers and leaders need to develop. These fit closely with our coaching development.</w:t>
                      </w:r>
                    </w:p>
                    <w:p w:rsidR="00093A26" w:rsidRDefault="00093A26">
                      <w:r>
                        <w:t>Sharrat works with children in remote parts of Australia and Canada.</w:t>
                      </w:r>
                    </w:p>
                    <w:p w:rsidR="00093A26" w:rsidRDefault="00093A26"/>
                  </w:txbxContent>
                </v:textbox>
                <w10:wrap anchorx="margin"/>
              </v:shape>
            </w:pict>
          </mc:Fallback>
        </mc:AlternateContent>
      </w:r>
      <w:r w:rsidR="00EB3CBB">
        <w:rPr>
          <w:noProof/>
          <w:lang w:eastAsia="en-NZ"/>
        </w:rPr>
        <w:drawing>
          <wp:inline distT="0" distB="0" distL="0" distR="0" wp14:anchorId="43B986F5" wp14:editId="3F7B2D63">
            <wp:extent cx="2927350" cy="23463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0"/>
                    <a:stretch/>
                  </pic:blipFill>
                  <pic:spPr bwMode="auto">
                    <a:xfrm>
                      <a:off x="0" y="0"/>
                      <a:ext cx="2927350" cy="2346325"/>
                    </a:xfrm>
                    <a:prstGeom prst="rect">
                      <a:avLst/>
                    </a:prstGeom>
                    <a:ln>
                      <a:noFill/>
                    </a:ln>
                    <a:extLst>
                      <a:ext uri="{53640926-AAD7-44D8-BBD7-CCE9431645EC}">
                        <a14:shadowObscured xmlns:a14="http://schemas.microsoft.com/office/drawing/2010/main"/>
                      </a:ext>
                    </a:extLst>
                  </pic:spPr>
                </pic:pic>
              </a:graphicData>
            </a:graphic>
          </wp:inline>
        </w:drawing>
      </w:r>
    </w:p>
    <w:p w:rsidR="00EB3CBB" w:rsidRDefault="00FD6E1B" w:rsidP="00230C41">
      <w:pPr>
        <w:ind w:left="-426"/>
      </w:pPr>
      <w:r>
        <w:rPr>
          <w:noProof/>
          <w:lang w:eastAsia="en-NZ"/>
        </w:rPr>
        <w:drawing>
          <wp:inline distT="0" distB="0" distL="0" distR="0" wp14:anchorId="7388F445" wp14:editId="680FFBF1">
            <wp:extent cx="4924425" cy="1174750"/>
            <wp:effectExtent l="0" t="0" r="952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4425" cy="1174750"/>
                    </a:xfrm>
                    <a:prstGeom prst="rect">
                      <a:avLst/>
                    </a:prstGeom>
                  </pic:spPr>
                </pic:pic>
              </a:graphicData>
            </a:graphic>
          </wp:inline>
        </w:drawing>
      </w:r>
    </w:p>
    <w:p w:rsidR="00FD6E1B" w:rsidRPr="00FD6E1B" w:rsidRDefault="00FD6E1B" w:rsidP="00230C41">
      <w:pPr>
        <w:ind w:left="-426"/>
        <w:rPr>
          <w:sz w:val="18"/>
          <w:szCs w:val="18"/>
        </w:rPr>
      </w:pPr>
      <w:r w:rsidRPr="00FD6E1B">
        <w:rPr>
          <w:noProof/>
          <w:sz w:val="18"/>
          <w:szCs w:val="18"/>
          <w:lang w:eastAsia="en-NZ"/>
        </w:rPr>
        <mc:AlternateContent>
          <mc:Choice Requires="wps">
            <w:drawing>
              <wp:anchor distT="0" distB="0" distL="114300" distR="114300" simplePos="0" relativeHeight="251667456" behindDoc="0" locked="0" layoutInCell="1" allowOverlap="1">
                <wp:simplePos x="0" y="0"/>
                <wp:positionH relativeFrom="column">
                  <wp:posOffset>2978150</wp:posOffset>
                </wp:positionH>
                <wp:positionV relativeFrom="paragraph">
                  <wp:posOffset>150495</wp:posOffset>
                </wp:positionV>
                <wp:extent cx="2711450" cy="1765300"/>
                <wp:effectExtent l="0" t="0" r="12700" b="25400"/>
                <wp:wrapNone/>
                <wp:docPr id="36" name="Text Box 36"/>
                <wp:cNvGraphicFramePr/>
                <a:graphic xmlns:a="http://schemas.openxmlformats.org/drawingml/2006/main">
                  <a:graphicData uri="http://schemas.microsoft.com/office/word/2010/wordprocessingShape">
                    <wps:wsp>
                      <wps:cNvSpPr txBox="1"/>
                      <wps:spPr>
                        <a:xfrm>
                          <a:off x="0" y="0"/>
                          <a:ext cx="2711450" cy="1765300"/>
                        </a:xfrm>
                        <a:prstGeom prst="rect">
                          <a:avLst/>
                        </a:prstGeom>
                        <a:solidFill>
                          <a:schemeClr val="lt1"/>
                        </a:solidFill>
                        <a:ln w="6350">
                          <a:solidFill>
                            <a:prstClr val="black"/>
                          </a:solidFill>
                        </a:ln>
                      </wps:spPr>
                      <wps:txbx>
                        <w:txbxContent>
                          <w:p w:rsidR="00093A26" w:rsidRDefault="00093A26">
                            <w:r>
                              <w:rPr>
                                <w:noProof/>
                                <w:lang w:eastAsia="en-NZ"/>
                              </w:rPr>
                              <w:drawing>
                                <wp:inline distT="0" distB="0" distL="0" distR="0" wp14:anchorId="39A495F7" wp14:editId="41DCCEC9">
                                  <wp:extent cx="2295525" cy="1282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525" cy="1282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34.5pt;margin-top:11.85pt;width:213.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" fillcolor="white [3201]" strokeweight=".5pt">
                <v:textbox>
                  <w:txbxContent>
                    <w:p w:rsidR="00093A26" w:rsidRDefault="00093A26">
                      <w:r>
                        <w:rPr>
                          <w:noProof/>
                          <w:lang w:eastAsia="en-NZ"/>
                        </w:rPr>
                        <w:drawing>
                          <wp:inline distT="0" distB="0" distL="0" distR="0" wp14:anchorId="39A495F7" wp14:editId="41DCCEC9">
                            <wp:extent cx="2295525" cy="1282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525" cy="1282700"/>
                                    </a:xfrm>
                                    <a:prstGeom prst="rect">
                                      <a:avLst/>
                                    </a:prstGeom>
                                  </pic:spPr>
                                </pic:pic>
                              </a:graphicData>
                            </a:graphic>
                          </wp:inline>
                        </w:drawing>
                      </w:r>
                    </w:p>
                  </w:txbxContent>
                </v:textbox>
              </v:shape>
            </w:pict>
          </mc:Fallback>
        </mc:AlternateContent>
      </w:r>
      <w:r w:rsidRPr="00FD6E1B">
        <w:rPr>
          <w:sz w:val="18"/>
          <w:szCs w:val="18"/>
        </w:rPr>
        <w:t>Lynn supports that notion that teachers really do matter.They help create within their classrooms the innovation mindset</w:t>
      </w:r>
      <w:r>
        <w:rPr>
          <w:sz w:val="18"/>
          <w:szCs w:val="18"/>
        </w:rPr>
        <w:t>.</w:t>
      </w:r>
    </w:p>
    <w:p w:rsidR="00FD6E1B" w:rsidRDefault="00FD6E1B" w:rsidP="00230C41">
      <w:pPr>
        <w:ind w:left="-426"/>
      </w:pPr>
      <w:r>
        <w:rPr>
          <w:noProof/>
          <w:lang w:eastAsia="en-NZ"/>
        </w:rPr>
        <w:drawing>
          <wp:inline distT="0" distB="0" distL="0" distR="0" wp14:anchorId="0719923A" wp14:editId="033A8467">
            <wp:extent cx="2914650" cy="15805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5038" cy="1586148"/>
                    </a:xfrm>
                    <a:prstGeom prst="rect">
                      <a:avLst/>
                    </a:prstGeom>
                  </pic:spPr>
                </pic:pic>
              </a:graphicData>
            </a:graphic>
          </wp:inline>
        </w:drawing>
      </w:r>
    </w:p>
    <w:p w:rsidR="00FD6E1B" w:rsidRDefault="00FD6E1B" w:rsidP="00230C41">
      <w:pPr>
        <w:ind w:left="-426"/>
      </w:pPr>
    </w:p>
    <w:p w:rsidR="00FD6E1B" w:rsidRDefault="00FD6E1B" w:rsidP="00230C41">
      <w:pPr>
        <w:ind w:left="-426"/>
      </w:pPr>
      <w:r>
        <w:rPr>
          <w:noProof/>
          <w:lang w:eastAsia="en-NZ"/>
        </w:rPr>
        <mc:AlternateContent>
          <mc:Choice Requires="wps">
            <w:drawing>
              <wp:anchor distT="0" distB="0" distL="114300" distR="114300" simplePos="0" relativeHeight="251664384" behindDoc="0" locked="0" layoutInCell="1" allowOverlap="1" wp14:anchorId="46F1F7AE" wp14:editId="4BB79A30">
                <wp:simplePos x="0" y="0"/>
                <wp:positionH relativeFrom="column">
                  <wp:posOffset>-476250</wp:posOffset>
                </wp:positionH>
                <wp:positionV relativeFrom="paragraph">
                  <wp:posOffset>11430</wp:posOffset>
                </wp:positionV>
                <wp:extent cx="6483350" cy="368300"/>
                <wp:effectExtent l="19050" t="19050" r="12700" b="12700"/>
                <wp:wrapNone/>
                <wp:docPr id="16" name="Text Box 16"/>
                <wp:cNvGraphicFramePr/>
                <a:graphic xmlns:a="http://schemas.openxmlformats.org/drawingml/2006/main">
                  <a:graphicData uri="http://schemas.microsoft.com/office/word/2010/wordprocessingShape">
                    <wps:wsp>
                      <wps:cNvSpPr txBox="1"/>
                      <wps:spPr>
                        <a:xfrm>
                          <a:off x="0" y="0"/>
                          <a:ext cx="6483350" cy="368300"/>
                        </a:xfrm>
                        <a:prstGeom prst="rect">
                          <a:avLst/>
                        </a:prstGeom>
                        <a:solidFill>
                          <a:schemeClr val="accent4">
                            <a:lumMod val="20000"/>
                            <a:lumOff val="80000"/>
                          </a:schemeClr>
                        </a:solidFill>
                        <a:ln w="28575">
                          <a:solidFill>
                            <a:prstClr val="black"/>
                          </a:solidFill>
                        </a:ln>
                      </wps:spPr>
                      <wps:txbx>
                        <w:txbxContent>
                          <w:p w:rsidR="00093A26" w:rsidRDefault="00093A26">
                            <w:r>
                              <w:t>Bryan Goodwin CEO McREL- Flipping the curriculum with curiosity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1F7AE" id="Text Box 16" o:spid="_x0000_s1032" type="#_x0000_t202" style="position:absolute;left:0;text-align:left;margin-left:-37.5pt;margin-top:.9pt;width:510.5pt;height:2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" fillcolor="#fff2cc [663]" strokeweight="2.25pt">
                <v:textbox>
                  <w:txbxContent>
                    <w:p w:rsidR="00093A26" w:rsidRDefault="00093A26">
                      <w:r>
                        <w:t>Bryan Goodwin CEO McREL- Flipping the curriculum with curiosity</w:t>
                      </w:r>
                    </w:p>
                  </w:txbxContent>
                </v:textbox>
              </v:shape>
            </w:pict>
          </mc:Fallback>
        </mc:AlternateContent>
      </w:r>
    </w:p>
    <w:p w:rsidR="00FD6E1B" w:rsidRDefault="00FD6E1B" w:rsidP="00230C41">
      <w:pPr>
        <w:ind w:left="-426"/>
      </w:pPr>
      <w:r>
        <w:rPr>
          <w:noProof/>
          <w:lang w:eastAsia="en-NZ"/>
        </w:rPr>
        <mc:AlternateContent>
          <mc:Choice Requires="wps">
            <w:drawing>
              <wp:anchor distT="0" distB="0" distL="114300" distR="114300" simplePos="0" relativeHeight="251669504" behindDoc="0" locked="0" layoutInCell="1" allowOverlap="1">
                <wp:simplePos x="0" y="0"/>
                <wp:positionH relativeFrom="column">
                  <wp:posOffset>3251200</wp:posOffset>
                </wp:positionH>
                <wp:positionV relativeFrom="paragraph">
                  <wp:posOffset>94615</wp:posOffset>
                </wp:positionV>
                <wp:extent cx="3321050" cy="1003300"/>
                <wp:effectExtent l="0" t="0" r="12700" b="25400"/>
                <wp:wrapNone/>
                <wp:docPr id="42" name="Text Box 42"/>
                <wp:cNvGraphicFramePr/>
                <a:graphic xmlns:a="http://schemas.openxmlformats.org/drawingml/2006/main">
                  <a:graphicData uri="http://schemas.microsoft.com/office/word/2010/wordprocessingShape">
                    <wps:wsp>
                      <wps:cNvSpPr txBox="1"/>
                      <wps:spPr>
                        <a:xfrm>
                          <a:off x="0" y="0"/>
                          <a:ext cx="3321050" cy="1003300"/>
                        </a:xfrm>
                        <a:prstGeom prst="rect">
                          <a:avLst/>
                        </a:prstGeom>
                        <a:solidFill>
                          <a:schemeClr val="lt1"/>
                        </a:solidFill>
                        <a:ln w="6350">
                          <a:solidFill>
                            <a:schemeClr val="bg1"/>
                          </a:solidFill>
                        </a:ln>
                      </wps:spPr>
                      <wps:txbx>
                        <w:txbxContent>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w:t>
                            </w:r>
                            <w:r w:rsidRPr="00FD6E1B">
                              <w:rPr>
                                <w:rFonts w:ascii="Times New Roman" w:eastAsia="Times New Roman" w:hAnsi="Times New Roman" w:cs="Times New Roman"/>
                                <w:sz w:val="18"/>
                                <w:szCs w:val="18"/>
                                <w:lang w:eastAsia="en-NZ"/>
                              </w:rPr>
                              <w:t>What if all our students came to school eager to learn, self-motivated, and passionate? What if they were, in a word,</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curious? And what if we could also unleash educators’</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 xml:space="preserve"> professional curiosity, tapping into the yearning professionals </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feel not just to survive, but to thrive in what we do?</w:t>
                            </w:r>
                            <w:r w:rsidRPr="00FD6E1B">
                              <w:rPr>
                                <w:rFonts w:ascii="Times New Roman" w:eastAsia="Times New Roman" w:hAnsi="Times New Roman" w:cs="Times New Roman"/>
                                <w:sz w:val="27"/>
                                <w:szCs w:val="27"/>
                                <w:lang w:eastAsia="en-NZ"/>
                              </w:rPr>
                              <w:t xml:space="preserve"> </w:t>
                            </w:r>
                            <w:r w:rsidRPr="00FD6E1B">
                              <w:rPr>
                                <w:rFonts w:ascii="Times New Roman" w:eastAsia="Times New Roman" w:hAnsi="Times New Roman" w:cs="Times New Roman"/>
                                <w:sz w:val="18"/>
                                <w:szCs w:val="18"/>
                                <w:lang w:eastAsia="en-NZ"/>
                              </w:rPr>
                              <w:t>Wouldn’t our classrooms be happier and more</w:t>
                            </w:r>
                            <w:r w:rsidRPr="00FD6E1B">
                              <w:rPr>
                                <w:rFonts w:ascii="Times New Roman" w:eastAsia="Times New Roman" w:hAnsi="Times New Roman" w:cs="Times New Roman"/>
                                <w:sz w:val="27"/>
                                <w:szCs w:val="27"/>
                                <w:lang w:eastAsia="en-NZ"/>
                              </w:rPr>
                              <w:t xml:space="preserve"> </w:t>
                            </w:r>
                            <w:r w:rsidRPr="00FD6E1B">
                              <w:rPr>
                                <w:rFonts w:ascii="Times New Roman" w:eastAsia="Times New Roman" w:hAnsi="Times New Roman" w:cs="Times New Roman"/>
                                <w:sz w:val="18"/>
                                <w:szCs w:val="18"/>
                                <w:lang w:eastAsia="en-NZ"/>
                              </w:rPr>
                              <w:t>productive?</w:t>
                            </w:r>
                            <w:r>
                              <w:rPr>
                                <w:rFonts w:ascii="Times New Roman" w:eastAsia="Times New Roman" w:hAnsi="Times New Roman" w:cs="Times New Roman"/>
                                <w:sz w:val="18"/>
                                <w:szCs w:val="18"/>
                                <w:lang w:eastAsia="en-NZ"/>
                              </w:rPr>
                              <w:t>”</w:t>
                            </w:r>
                            <w:r w:rsidR="00E5498E">
                              <w:rPr>
                                <w:rFonts w:ascii="Times New Roman" w:eastAsia="Times New Roman" w:hAnsi="Times New Roman" w:cs="Times New Roman"/>
                                <w:sz w:val="18"/>
                                <w:szCs w:val="18"/>
                                <w:lang w:eastAsia="en-NZ"/>
                              </w:rPr>
                              <w:t xml:space="preserve">  </w:t>
                            </w:r>
                            <w:r>
                              <w:rPr>
                                <w:rFonts w:ascii="Times New Roman" w:eastAsia="Times New Roman" w:hAnsi="Times New Roman" w:cs="Times New Roman"/>
                                <w:sz w:val="18"/>
                                <w:szCs w:val="18"/>
                                <w:lang w:eastAsia="en-NZ"/>
                              </w:rPr>
                              <w:t>( Goodwin, 2018)</w:t>
                            </w:r>
                          </w:p>
                          <w:p w:rsidR="00093A26" w:rsidRPr="00FD6E1B" w:rsidRDefault="00093A2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left:0;text-align:left;margin-left:256pt;margin-top:7.45pt;width:261.5pt;height: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" fillcolor="white [3201]" strokecolor="white [3212]" strokeweight=".5pt">
                <v:textbox>
                  <w:txbxContent>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w:t>
                      </w:r>
                      <w:r w:rsidRPr="00FD6E1B">
                        <w:rPr>
                          <w:rFonts w:ascii="Times New Roman" w:eastAsia="Times New Roman" w:hAnsi="Times New Roman" w:cs="Times New Roman"/>
                          <w:sz w:val="18"/>
                          <w:szCs w:val="18"/>
                          <w:lang w:eastAsia="en-NZ"/>
                        </w:rPr>
                        <w:t>What if all our students came to school eager to learn, self-motivated, and passionate? What if they were, in a word,</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curious? And what if we could also unleash educators’</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 xml:space="preserve"> professional curiosity, tapping into the yearning professionals </w:t>
                      </w:r>
                    </w:p>
                    <w:p w:rsidR="00093A26" w:rsidRPr="00FD6E1B" w:rsidRDefault="00093A26" w:rsidP="00FD6E1B">
                      <w:pPr>
                        <w:shd w:val="clear" w:color="auto" w:fill="FFFFFF"/>
                        <w:spacing w:after="0" w:line="240" w:lineRule="auto"/>
                        <w:rPr>
                          <w:rFonts w:ascii="Times New Roman" w:eastAsia="Times New Roman" w:hAnsi="Times New Roman" w:cs="Times New Roman"/>
                          <w:sz w:val="18"/>
                          <w:szCs w:val="18"/>
                          <w:lang w:eastAsia="en-NZ"/>
                        </w:rPr>
                      </w:pPr>
                      <w:r w:rsidRPr="00FD6E1B">
                        <w:rPr>
                          <w:rFonts w:ascii="Times New Roman" w:eastAsia="Times New Roman" w:hAnsi="Times New Roman" w:cs="Times New Roman"/>
                          <w:sz w:val="18"/>
                          <w:szCs w:val="18"/>
                          <w:lang w:eastAsia="en-NZ"/>
                        </w:rPr>
                        <w:t>feel not just to survive, but to thrive in what we do?</w:t>
                      </w:r>
                      <w:r w:rsidRPr="00FD6E1B">
                        <w:rPr>
                          <w:rFonts w:ascii="Times New Roman" w:eastAsia="Times New Roman" w:hAnsi="Times New Roman" w:cs="Times New Roman"/>
                          <w:sz w:val="27"/>
                          <w:szCs w:val="27"/>
                          <w:lang w:eastAsia="en-NZ"/>
                        </w:rPr>
                        <w:t xml:space="preserve"> </w:t>
                      </w:r>
                      <w:r w:rsidRPr="00FD6E1B">
                        <w:rPr>
                          <w:rFonts w:ascii="Times New Roman" w:eastAsia="Times New Roman" w:hAnsi="Times New Roman" w:cs="Times New Roman"/>
                          <w:sz w:val="18"/>
                          <w:szCs w:val="18"/>
                          <w:lang w:eastAsia="en-NZ"/>
                        </w:rPr>
                        <w:t>Wouldn’t our classrooms be happier and more</w:t>
                      </w:r>
                      <w:r w:rsidRPr="00FD6E1B">
                        <w:rPr>
                          <w:rFonts w:ascii="Times New Roman" w:eastAsia="Times New Roman" w:hAnsi="Times New Roman" w:cs="Times New Roman"/>
                          <w:sz w:val="27"/>
                          <w:szCs w:val="27"/>
                          <w:lang w:eastAsia="en-NZ"/>
                        </w:rPr>
                        <w:t xml:space="preserve"> </w:t>
                      </w:r>
                      <w:r w:rsidRPr="00FD6E1B">
                        <w:rPr>
                          <w:rFonts w:ascii="Times New Roman" w:eastAsia="Times New Roman" w:hAnsi="Times New Roman" w:cs="Times New Roman"/>
                          <w:sz w:val="18"/>
                          <w:szCs w:val="18"/>
                          <w:lang w:eastAsia="en-NZ"/>
                        </w:rPr>
                        <w:t>productive?</w:t>
                      </w:r>
                      <w:r>
                        <w:rPr>
                          <w:rFonts w:ascii="Times New Roman" w:eastAsia="Times New Roman" w:hAnsi="Times New Roman" w:cs="Times New Roman"/>
                          <w:sz w:val="18"/>
                          <w:szCs w:val="18"/>
                          <w:lang w:eastAsia="en-NZ"/>
                        </w:rPr>
                        <w:t>”</w:t>
                      </w:r>
                      <w:r w:rsidR="00E5498E">
                        <w:rPr>
                          <w:rFonts w:ascii="Times New Roman" w:eastAsia="Times New Roman" w:hAnsi="Times New Roman" w:cs="Times New Roman"/>
                          <w:sz w:val="18"/>
                          <w:szCs w:val="18"/>
                          <w:lang w:eastAsia="en-NZ"/>
                        </w:rPr>
                        <w:t xml:space="preserve">  </w:t>
                      </w:r>
                      <w:r>
                        <w:rPr>
                          <w:rFonts w:ascii="Times New Roman" w:eastAsia="Times New Roman" w:hAnsi="Times New Roman" w:cs="Times New Roman"/>
                          <w:sz w:val="18"/>
                          <w:szCs w:val="18"/>
                          <w:lang w:eastAsia="en-NZ"/>
                        </w:rPr>
                        <w:t>( Goodwin, 2018)</w:t>
                      </w:r>
                    </w:p>
                    <w:p w:rsidR="00093A26" w:rsidRPr="00FD6E1B" w:rsidRDefault="00093A26">
                      <w:pPr>
                        <w:rPr>
                          <w:sz w:val="18"/>
                          <w:szCs w:val="18"/>
                        </w:rPr>
                      </w:pP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4ECB71F9" wp14:editId="6DE04EE5">
                <wp:simplePos x="0" y="0"/>
                <wp:positionH relativeFrom="column">
                  <wp:posOffset>3073400</wp:posOffset>
                </wp:positionH>
                <wp:positionV relativeFrom="paragraph">
                  <wp:posOffset>2780665</wp:posOffset>
                </wp:positionV>
                <wp:extent cx="3416300" cy="358775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3416300" cy="3587750"/>
                        </a:xfrm>
                        <a:prstGeom prst="rect">
                          <a:avLst/>
                        </a:prstGeom>
                        <a:solidFill>
                          <a:schemeClr val="lt1"/>
                        </a:solidFill>
                        <a:ln w="6350">
                          <a:solidFill>
                            <a:prstClr val="black"/>
                          </a:solidFill>
                        </a:ln>
                      </wps:spPr>
                      <wps:txbx>
                        <w:txbxContent>
                          <w:p w:rsidR="00093A26" w:rsidRPr="00E5498E" w:rsidRDefault="00093A26">
                            <w:pPr>
                              <w:rPr>
                                <w:b/>
                                <w:color w:val="FF0000"/>
                                <w:u w:val="single"/>
                              </w:rPr>
                            </w:pPr>
                            <w:r w:rsidRPr="00E5498E">
                              <w:rPr>
                                <w:b/>
                                <w:color w:val="FF0000"/>
                                <w:u w:val="single"/>
                              </w:rPr>
                              <w:t>We learn what we think about!</w:t>
                            </w:r>
                          </w:p>
                          <w:p w:rsidR="00093A26" w:rsidRDefault="00093A26">
                            <w:r>
                              <w:t>Everyday we want to ask questions that build curiosity. We need to ensure we keep children’s curiosity alive; to sustain curiosity and help learners see the purpose. Dweck’s ‘Growth Mindset’ has to be a key driver.</w:t>
                            </w:r>
                          </w:p>
                          <w:p w:rsidR="00093A26" w:rsidRDefault="00093A26">
                            <w:r>
                              <w:t>This exercise was about the curiosity of considering growth of trees through growth rings. Here a teacher cut up a branch and children wrote down how they saw the growth- so fitting with experiential and academic learning through curiosity.</w:t>
                            </w:r>
                          </w:p>
                          <w:p w:rsidR="00093A26" w:rsidRDefault="00093A26">
                            <w:r>
                              <w:t>Curiosity kept alive provides more positive life outcomes according to the McCREL research and yet we see children at 2years of age full of curiosity but by 12 years a 40 % decrease. We have to actively promote curious behaviours and Goodwin’s leading from the inside0-out provides a platform to ensure that happens in our schools.</w:t>
                            </w:r>
                          </w:p>
                          <w:p w:rsidR="00093A26" w:rsidRDefault="00093A26"/>
                          <w:p w:rsidR="00093A26" w:rsidRDefault="00093A26"/>
                          <w:p w:rsidR="00093A26" w:rsidRDefault="0009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B71F9" id="Text Box 38" o:spid="_x0000_s1034" type="#_x0000_t202" style="position:absolute;left:0;text-align:left;margin-left:242pt;margin-top:218.95pt;width:269pt;height:2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" fillcolor="white [3201]" strokeweight=".5pt">
                <v:textbox>
                  <w:txbxContent>
                    <w:p w:rsidR="00093A26" w:rsidRPr="00E5498E" w:rsidRDefault="00093A26">
                      <w:pPr>
                        <w:rPr>
                          <w:b/>
                          <w:color w:val="FF0000"/>
                          <w:u w:val="single"/>
                        </w:rPr>
                      </w:pPr>
                      <w:r w:rsidRPr="00E5498E">
                        <w:rPr>
                          <w:b/>
                          <w:color w:val="FF0000"/>
                          <w:u w:val="single"/>
                        </w:rPr>
                        <w:t>We learn what we think about!</w:t>
                      </w:r>
                    </w:p>
                    <w:p w:rsidR="00093A26" w:rsidRDefault="00093A26">
                      <w:r>
                        <w:t>Everyday we want to ask questions that build curiosity. We need to ensure we keep children’s curiosity alive; to sustain curiosity and help learners see the purpose. Dweck’s ‘Growth Mindset’ has to be a key driver.</w:t>
                      </w:r>
                    </w:p>
                    <w:p w:rsidR="00093A26" w:rsidRDefault="00093A26">
                      <w:r>
                        <w:t>This exercise was about the curiosity of considering growth of trees through growth rings. Here a teacher cut up a branch and children wrote down how they saw the growth- so fitting with experiential and academic learning through curiosity.</w:t>
                      </w:r>
                    </w:p>
                    <w:p w:rsidR="00093A26" w:rsidRDefault="00093A26">
                      <w:r>
                        <w:t>Curiosity kept alive provides more positive life outcomes according to the McCREL research and yet we see children at 2years of age full of curiosity but by 12 years a 40 % decrease. We have to actively promote curious behaviours and Goodwin’s leading from the inside0-out provides a platform to ensure that happens in our schools.</w:t>
                      </w:r>
                    </w:p>
                    <w:p w:rsidR="00093A26" w:rsidRDefault="00093A26"/>
                    <w:p w:rsidR="00093A26" w:rsidRDefault="00093A26"/>
                    <w:p w:rsidR="00093A26" w:rsidRDefault="00093A26"/>
                  </w:txbxContent>
                </v:textbox>
              </v:shape>
            </w:pict>
          </mc:Fallback>
        </mc:AlternateContent>
      </w:r>
      <w:r>
        <w:rPr>
          <w:noProof/>
          <w:lang w:eastAsia="en-NZ"/>
        </w:rPr>
        <w:drawing>
          <wp:inline distT="0" distB="0" distL="0" distR="0" wp14:anchorId="0F2D0E4D" wp14:editId="4E8A5000">
            <wp:extent cx="3117850" cy="9906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7850" cy="990600"/>
                    </a:xfrm>
                    <a:prstGeom prst="rect">
                      <a:avLst/>
                    </a:prstGeom>
                  </pic:spPr>
                </pic:pic>
              </a:graphicData>
            </a:graphic>
          </wp:inline>
        </w:drawing>
      </w:r>
      <w:r>
        <w:t xml:space="preserve">                          </w:t>
      </w:r>
      <w:r>
        <w:rPr>
          <w:noProof/>
          <w:lang w:eastAsia="en-NZ"/>
        </w:rPr>
        <w:drawing>
          <wp:inline distT="0" distB="0" distL="0" distR="0" wp14:anchorId="2B2BFA66" wp14:editId="5131F232">
            <wp:extent cx="3568700" cy="2374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8700" cy="2374900"/>
                    </a:xfrm>
                    <a:prstGeom prst="rect">
                      <a:avLst/>
                    </a:prstGeom>
                  </pic:spPr>
                </pic:pic>
              </a:graphicData>
            </a:graphic>
          </wp:inline>
        </w:drawing>
      </w:r>
      <w:r>
        <w:rPr>
          <w:noProof/>
          <w:lang w:eastAsia="en-NZ"/>
        </w:rPr>
        <w:drawing>
          <wp:inline distT="0" distB="0" distL="0" distR="0" wp14:anchorId="04254B86" wp14:editId="25CF019D">
            <wp:extent cx="2038350" cy="1349375"/>
            <wp:effectExtent l="95250" t="76200" r="76200" b="8604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5144" cy="138035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EB3CBB" w:rsidRDefault="00FD6E1B" w:rsidP="00FD6E1B">
      <w:pPr>
        <w:spacing w:after="0" w:line="240" w:lineRule="auto"/>
        <w:ind w:left="-425"/>
      </w:pPr>
      <w:r>
        <w:rPr>
          <w:noProof/>
          <w:lang w:eastAsia="en-NZ"/>
        </w:rPr>
        <w:drawing>
          <wp:inline distT="0" distB="0" distL="0" distR="0" wp14:anchorId="620991EC" wp14:editId="24300146">
            <wp:extent cx="318770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18" r="7598" b="4715"/>
                    <a:stretch/>
                  </pic:blipFill>
                  <pic:spPr bwMode="auto">
                    <a:xfrm>
                      <a:off x="0" y="0"/>
                      <a:ext cx="3187700" cy="2343150"/>
                    </a:xfrm>
                    <a:prstGeom prst="rect">
                      <a:avLst/>
                    </a:prstGeom>
                    <a:ln>
                      <a:noFill/>
                    </a:ln>
                    <a:extLst>
                      <a:ext uri="{53640926-AAD7-44D8-BBD7-CCE9431645EC}">
                        <a14:shadowObscured xmlns:a14="http://schemas.microsoft.com/office/drawing/2010/main"/>
                      </a:ext>
                    </a:extLst>
                  </pic:spPr>
                </pic:pic>
              </a:graphicData>
            </a:graphic>
          </wp:inline>
        </w:drawing>
      </w:r>
    </w:p>
    <w:p w:rsidR="003A70A0" w:rsidRDefault="003A70A0" w:rsidP="00230C41">
      <w:pPr>
        <w:ind w:left="-426"/>
      </w:pPr>
    </w:p>
    <w:p w:rsidR="003A70A0" w:rsidRDefault="003A70A0" w:rsidP="00230C41">
      <w:pPr>
        <w:ind w:left="-426"/>
      </w:pPr>
      <w:r>
        <w:rPr>
          <w:noProof/>
          <w:lang w:eastAsia="en-NZ"/>
        </w:rPr>
        <w:drawing>
          <wp:inline distT="0" distB="0" distL="0" distR="0" wp14:anchorId="2C904DE2" wp14:editId="354987B7">
            <wp:extent cx="2927350" cy="21082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7350" cy="2108200"/>
                    </a:xfrm>
                    <a:prstGeom prst="rect">
                      <a:avLst/>
                    </a:prstGeom>
                  </pic:spPr>
                </pic:pic>
              </a:graphicData>
            </a:graphic>
          </wp:inline>
        </w:drawing>
      </w:r>
      <w:r>
        <w:rPr>
          <w:noProof/>
          <w:lang w:eastAsia="en-NZ"/>
        </w:rPr>
        <w:drawing>
          <wp:inline distT="0" distB="0" distL="0" distR="0" wp14:anchorId="6F99F9A7" wp14:editId="593AF71C">
            <wp:extent cx="2934335" cy="1936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6757" cy="1958150"/>
                    </a:xfrm>
                    <a:prstGeom prst="rect">
                      <a:avLst/>
                    </a:prstGeom>
                  </pic:spPr>
                </pic:pic>
              </a:graphicData>
            </a:graphic>
          </wp:inline>
        </w:drawing>
      </w:r>
    </w:p>
    <w:p w:rsidR="00FD6E1B" w:rsidRDefault="00FD6E1B" w:rsidP="00230C41">
      <w:pPr>
        <w:ind w:left="-426"/>
      </w:pPr>
    </w:p>
    <w:p w:rsidR="00FD6E1B" w:rsidRDefault="00FD6E1B" w:rsidP="00230C41">
      <w:pPr>
        <w:ind w:left="-426"/>
      </w:pPr>
    </w:p>
    <w:p w:rsidR="003A70A0" w:rsidRPr="00FD6E1B" w:rsidRDefault="003A70A0" w:rsidP="00230C41">
      <w:pPr>
        <w:ind w:left="-426"/>
        <w:rPr>
          <w:color w:val="FF0000"/>
          <w:u w:val="single"/>
        </w:rPr>
      </w:pPr>
      <w:r w:rsidRPr="00FD6E1B">
        <w:rPr>
          <w:color w:val="FF0000"/>
          <w:u w:val="single"/>
        </w:rPr>
        <w:t>Robert Biswas Diener</w:t>
      </w:r>
    </w:p>
    <w:p w:rsidR="00FD6E1B" w:rsidRDefault="00FD6E1B" w:rsidP="00230C41">
      <w:pPr>
        <w:ind w:left="-426"/>
      </w:pPr>
      <w:r>
        <w:t xml:space="preserve">Robert started with asking us to consider a traffic infringement we had received- a ticket, speeding etc. He then asked us to talk about the why’s of the infringement and who or what  was  responsible. It was clear that all the infringements fitted with either blame of self, blaming another person, blaming the environment. He then introduced the levels of analysis as a way of looking at why we do things the way we do.  </w:t>
      </w:r>
    </w:p>
    <w:p w:rsidR="003A70A0" w:rsidRDefault="00FD6E1B" w:rsidP="00230C41">
      <w:pPr>
        <w:ind w:left="-426"/>
      </w:pPr>
      <w:r>
        <w:rPr>
          <w:noProof/>
          <w:lang w:eastAsia="en-NZ"/>
        </w:rPr>
        <mc:AlternateContent>
          <mc:Choice Requires="wps">
            <w:drawing>
              <wp:anchor distT="0" distB="0" distL="114300" distR="114300" simplePos="0" relativeHeight="251671552" behindDoc="0" locked="0" layoutInCell="1" allowOverlap="1" wp14:anchorId="5C5148C0" wp14:editId="3560D0E2">
                <wp:simplePos x="0" y="0"/>
                <wp:positionH relativeFrom="column">
                  <wp:posOffset>4699000</wp:posOffset>
                </wp:positionH>
                <wp:positionV relativeFrom="paragraph">
                  <wp:posOffset>1828800</wp:posOffset>
                </wp:positionV>
                <wp:extent cx="679450" cy="260350"/>
                <wp:effectExtent l="0" t="0" r="25400" b="25400"/>
                <wp:wrapNone/>
                <wp:docPr id="44" name="Text Box 44"/>
                <wp:cNvGraphicFramePr/>
                <a:graphic xmlns:a="http://schemas.openxmlformats.org/drawingml/2006/main">
                  <a:graphicData uri="http://schemas.microsoft.com/office/word/2010/wordprocessingShape">
                    <wps:wsp>
                      <wps:cNvSpPr txBox="1"/>
                      <wps:spPr>
                        <a:xfrm>
                          <a:off x="0" y="0"/>
                          <a:ext cx="679450" cy="260350"/>
                        </a:xfrm>
                        <a:prstGeom prst="rect">
                          <a:avLst/>
                        </a:prstGeom>
                        <a:solidFill>
                          <a:schemeClr val="lt1"/>
                        </a:solidFill>
                        <a:ln w="6350">
                          <a:solidFill>
                            <a:prstClr val="black"/>
                          </a:solidFill>
                        </a:ln>
                      </wps:spPr>
                      <wps:txbx>
                        <w:txbxContent>
                          <w:p w:rsidR="00093A26" w:rsidRPr="00FD6E1B" w:rsidRDefault="00093A26">
                            <w:pPr>
                              <w:rPr>
                                <w:sz w:val="18"/>
                                <w:szCs w:val="18"/>
                              </w:rPr>
                            </w:pPr>
                            <w:r w:rsidRPr="00FD6E1B">
                              <w:rPr>
                                <w:sz w:val="18"/>
                                <w:szCs w:val="18"/>
                              </w:rPr>
                              <w:t>Boredom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48C0" id="Text Box 44" o:spid="_x0000_s1035" type="#_x0000_t202" style="position:absolute;left:0;text-align:left;margin-left:370pt;margin-top:2in;width:53.5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" fillcolor="white [3201]" strokeweight=".5pt">
                <v:textbox>
                  <w:txbxContent>
                    <w:p w:rsidR="00093A26" w:rsidRPr="00FD6E1B" w:rsidRDefault="00093A26">
                      <w:pPr>
                        <w:rPr>
                          <w:sz w:val="18"/>
                          <w:szCs w:val="18"/>
                        </w:rPr>
                      </w:pPr>
                      <w:r w:rsidRPr="00FD6E1B">
                        <w:rPr>
                          <w:sz w:val="18"/>
                          <w:szCs w:val="18"/>
                        </w:rPr>
                        <w:t>Boredom</w:t>
                      </w:r>
                    </w:p>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60CF4B19" wp14:editId="0B80E496">
                <wp:simplePos x="0" y="0"/>
                <wp:positionH relativeFrom="column">
                  <wp:posOffset>3460750</wp:posOffset>
                </wp:positionH>
                <wp:positionV relativeFrom="paragraph">
                  <wp:posOffset>1778000</wp:posOffset>
                </wp:positionV>
                <wp:extent cx="736600" cy="241300"/>
                <wp:effectExtent l="0" t="0" r="25400" b="25400"/>
                <wp:wrapNone/>
                <wp:docPr id="45" name="Text Box 45"/>
                <wp:cNvGraphicFramePr/>
                <a:graphic xmlns:a="http://schemas.openxmlformats.org/drawingml/2006/main">
                  <a:graphicData uri="http://schemas.microsoft.com/office/word/2010/wordprocessingShape">
                    <wps:wsp>
                      <wps:cNvSpPr txBox="1"/>
                      <wps:spPr>
                        <a:xfrm>
                          <a:off x="0" y="0"/>
                          <a:ext cx="736600" cy="241300"/>
                        </a:xfrm>
                        <a:prstGeom prst="rect">
                          <a:avLst/>
                        </a:prstGeom>
                        <a:solidFill>
                          <a:schemeClr val="lt1"/>
                        </a:solidFill>
                        <a:ln w="6350">
                          <a:solidFill>
                            <a:prstClr val="black"/>
                          </a:solidFill>
                        </a:ln>
                      </wps:spPr>
                      <wps:txbx>
                        <w:txbxContent>
                          <w:p w:rsidR="00093A26" w:rsidRPr="00FD6E1B" w:rsidRDefault="00093A26">
                            <w:pPr>
                              <w:rPr>
                                <w:sz w:val="18"/>
                                <w:szCs w:val="18"/>
                              </w:rPr>
                            </w:pPr>
                            <w:r w:rsidRPr="00FD6E1B">
                              <w:rPr>
                                <w:sz w:val="18"/>
                                <w:szCs w:val="18"/>
                              </w:rPr>
                              <w:t>Boredom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4B19" id="Text Box 45" o:spid="_x0000_s1036" type="#_x0000_t202" style="position:absolute;left:0;text-align:left;margin-left:272.5pt;margin-top:140pt;width:58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" fillcolor="white [3201]" strokeweight=".5pt">
                <v:textbox>
                  <w:txbxContent>
                    <w:p w:rsidR="00093A26" w:rsidRPr="00FD6E1B" w:rsidRDefault="00093A26">
                      <w:pPr>
                        <w:rPr>
                          <w:sz w:val="18"/>
                          <w:szCs w:val="18"/>
                        </w:rPr>
                      </w:pPr>
                      <w:r w:rsidRPr="00FD6E1B">
                        <w:rPr>
                          <w:sz w:val="18"/>
                          <w:szCs w:val="18"/>
                        </w:rPr>
                        <w:t>Boredom</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393700</wp:posOffset>
                </wp:positionV>
                <wp:extent cx="1454150" cy="2590800"/>
                <wp:effectExtent l="0" t="0" r="12700" b="19050"/>
                <wp:wrapNone/>
                <wp:docPr id="43" name="Text Box 43"/>
                <wp:cNvGraphicFramePr/>
                <a:graphic xmlns:a="http://schemas.openxmlformats.org/drawingml/2006/main">
                  <a:graphicData uri="http://schemas.microsoft.com/office/word/2010/wordprocessingShape">
                    <wps:wsp>
                      <wps:cNvSpPr txBox="1"/>
                      <wps:spPr>
                        <a:xfrm>
                          <a:off x="0" y="0"/>
                          <a:ext cx="1454150" cy="2590800"/>
                        </a:xfrm>
                        <a:prstGeom prst="rect">
                          <a:avLst/>
                        </a:prstGeom>
                        <a:solidFill>
                          <a:schemeClr val="lt1"/>
                        </a:solidFill>
                        <a:ln w="6350">
                          <a:solidFill>
                            <a:prstClr val="black"/>
                          </a:solidFill>
                        </a:ln>
                      </wps:spPr>
                      <wps:txbx>
                        <w:txbxContent>
                          <w:p w:rsidR="00093A26" w:rsidRDefault="00093A26">
                            <w:r>
                              <w:t>It is the culture or environment.</w:t>
                            </w:r>
                          </w:p>
                          <w:p w:rsidR="00093A26" w:rsidRDefault="00093A26">
                            <w:r>
                              <w:t>It is my relationships or a groups I belong to that mean I act a certain way.</w:t>
                            </w:r>
                          </w:p>
                          <w:p w:rsidR="00093A26" w:rsidRDefault="00093A26">
                            <w:r>
                              <w:t>My behaviour determines actions.</w:t>
                            </w:r>
                          </w:p>
                          <w:p w:rsidR="00093A26" w:rsidRDefault="00093A26">
                            <w:r>
                              <w:t>My thoughts and feelings make me want to do something……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7" type="#_x0000_t202" style="position:absolute;left:0;text-align:left;margin-left:-9pt;margin-top:31pt;width:114.5pt;height:2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" fillcolor="white [3201]" strokeweight=".5pt">
                <v:textbox>
                  <w:txbxContent>
                    <w:p w:rsidR="00093A26" w:rsidRDefault="00093A26">
                      <w:r>
                        <w:t>It is the culture or environment.</w:t>
                      </w:r>
                    </w:p>
                    <w:p w:rsidR="00093A26" w:rsidRDefault="00093A26">
                      <w:r>
                        <w:t>It is my relationships or a groups I belong to that mean I act a certain way.</w:t>
                      </w:r>
                    </w:p>
                    <w:p w:rsidR="00093A26" w:rsidRDefault="00093A26">
                      <w:r>
                        <w:t>My behaviour determines actions.</w:t>
                      </w:r>
                    </w:p>
                    <w:p w:rsidR="00093A26" w:rsidRDefault="00093A26">
                      <w:r>
                        <w:t>My thoughts and feelings make me want to do something……</w:t>
                      </w:r>
                    </w:p>
                  </w:txbxContent>
                </v:textbox>
              </v:shape>
            </w:pict>
          </mc:Fallback>
        </mc:AlternateContent>
      </w:r>
      <w:r w:rsidR="003A70A0">
        <w:rPr>
          <w:noProof/>
          <w:lang w:eastAsia="en-NZ"/>
        </w:rPr>
        <w:drawing>
          <wp:inline distT="0" distB="0" distL="0" distR="0" wp14:anchorId="6C6F4798" wp14:editId="4AF72447">
            <wp:extent cx="2895600" cy="261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5600" cy="2616200"/>
                    </a:xfrm>
                    <a:prstGeom prst="rect">
                      <a:avLst/>
                    </a:prstGeom>
                  </pic:spPr>
                </pic:pic>
              </a:graphicData>
            </a:graphic>
          </wp:inline>
        </w:drawing>
      </w:r>
      <w:r w:rsidR="004D08A9">
        <w:rPr>
          <w:noProof/>
          <w:lang w:eastAsia="en-NZ"/>
        </w:rPr>
        <w:drawing>
          <wp:inline distT="0" distB="0" distL="0" distR="0" wp14:anchorId="191CD78C" wp14:editId="208BBB42">
            <wp:extent cx="2661285" cy="2450969"/>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44" t="6649" r="2763"/>
                    <a:stretch/>
                  </pic:blipFill>
                  <pic:spPr bwMode="auto">
                    <a:xfrm>
                      <a:off x="0" y="0"/>
                      <a:ext cx="2698217" cy="2484982"/>
                    </a:xfrm>
                    <a:prstGeom prst="rect">
                      <a:avLst/>
                    </a:prstGeom>
                    <a:ln>
                      <a:noFill/>
                    </a:ln>
                    <a:extLst>
                      <a:ext uri="{53640926-AAD7-44D8-BBD7-CCE9431645EC}">
                        <a14:shadowObscured xmlns:a14="http://schemas.microsoft.com/office/drawing/2010/main"/>
                      </a:ext>
                    </a:extLst>
                  </pic:spPr>
                </pic:pic>
              </a:graphicData>
            </a:graphic>
          </wp:inline>
        </w:drawing>
      </w:r>
    </w:p>
    <w:p w:rsidR="00FD6E1B" w:rsidRDefault="00FD6E1B" w:rsidP="00230C41">
      <w:pPr>
        <w:ind w:left="-426"/>
      </w:pPr>
      <w:r>
        <w:t xml:space="preserve">                                                      Robert discussed being more aware of why we do things.  He said we need </w:t>
      </w:r>
    </w:p>
    <w:p w:rsidR="004D08A9" w:rsidRDefault="00FD6E1B" w:rsidP="00230C41">
      <w:pPr>
        <w:ind w:left="-426"/>
      </w:pPr>
      <w:r>
        <w:t xml:space="preserve">to know if it is our environment; our DNA or our feelings for example that influence what and why we do things.  That, in our schools we need to ensure high levels of novelty, complexity and unfamiliarity to spark learning. Goodwin might call that keeping up curiosity. Robert looked at environments where things become totally familiar, have low novelty and low complexity e.g. rote learning or regurgitated learning which lead to boredom. </w:t>
      </w:r>
    </w:p>
    <w:p w:rsidR="00FD6E1B" w:rsidRDefault="00FD6E1B" w:rsidP="00230C41">
      <w:pPr>
        <w:ind w:left="-426"/>
      </w:pPr>
      <w:r>
        <w:t>Schools need to build emotional activity into learning and use the emotion levels to set expectations. WE need to teach children how to move out of confusion to interest . It is not about giving more novelty it is about ensuring learning has some novelty/ something new.</w:t>
      </w:r>
    </w:p>
    <w:p w:rsidR="00FD6E1B" w:rsidRDefault="00FD6E1B" w:rsidP="00230C41">
      <w:pPr>
        <w:ind w:left="-426"/>
      </w:pPr>
      <w:r>
        <w:t>He recommended looking at the work of John Monro from the University of Melbourne with a particular focus on his work with gifted students and differentiated programmes that are based on high interest.</w:t>
      </w:r>
    </w:p>
    <w:p w:rsidR="00FD6E1B" w:rsidRDefault="00FD6E1B" w:rsidP="00230C41">
      <w:pPr>
        <w:ind w:left="-426"/>
      </w:pPr>
      <w:hyperlink r:id="rId26" w:history="1">
        <w:r w:rsidRPr="00FD6E1B">
          <w:rPr>
            <w:rStyle w:val="Hyperlink"/>
          </w:rPr>
          <w:t>https://research.acer.edu.au/cgi/viewcontent.cgi?article=1144&amp;context=research_conference</w:t>
        </w:r>
      </w:hyperlink>
    </w:p>
    <w:p w:rsidR="004D08A9" w:rsidRPr="00FD6E1B" w:rsidRDefault="004D08A9" w:rsidP="00230C41">
      <w:pPr>
        <w:ind w:left="-426"/>
        <w:rPr>
          <w:color w:val="FF0000"/>
          <w:u w:val="single"/>
        </w:rPr>
      </w:pPr>
      <w:r w:rsidRPr="00FD6E1B">
        <w:rPr>
          <w:color w:val="FF0000"/>
          <w:u w:val="single"/>
        </w:rPr>
        <w:t>Elizabeth Ross Hubbell</w:t>
      </w:r>
    </w:p>
    <w:p w:rsidR="00FD6E1B" w:rsidRDefault="00FD6E1B" w:rsidP="00230C41">
      <w:pPr>
        <w:ind w:left="-426"/>
      </w:pPr>
      <w:r>
        <w:t>Her message was about being intentional in what we do. She</w:t>
      </w:r>
      <w:r>
        <w:rPr>
          <w:rFonts w:ascii="Arial" w:hAnsi="Arial" w:cs="Arial"/>
          <w:color w:val="000000"/>
          <w:sz w:val="20"/>
          <w:szCs w:val="20"/>
          <w:shd w:val="clear" w:color="auto" w:fill="FFFFFF"/>
        </w:rPr>
        <w:t xml:space="preserve"> conducts workshops and training for teachers on research-based instructional strategies and technology integration.</w:t>
      </w:r>
    </w:p>
    <w:p w:rsidR="004D08A9" w:rsidRDefault="004D08A9" w:rsidP="00230C41">
      <w:pPr>
        <w:ind w:left="-426"/>
      </w:pPr>
      <w:r>
        <w:rPr>
          <w:noProof/>
          <w:lang w:eastAsia="en-NZ"/>
        </w:rPr>
        <w:lastRenderedPageBreak/>
        <w:drawing>
          <wp:inline distT="0" distB="0" distL="0" distR="0" wp14:anchorId="28BD2699" wp14:editId="76578F1F">
            <wp:extent cx="3227705" cy="181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9102" cy="1828139"/>
                    </a:xfrm>
                    <a:prstGeom prst="rect">
                      <a:avLst/>
                    </a:prstGeom>
                  </pic:spPr>
                </pic:pic>
              </a:graphicData>
            </a:graphic>
          </wp:inline>
        </w:drawing>
      </w:r>
    </w:p>
    <w:p w:rsidR="004D08A9" w:rsidRPr="00FD6E1B" w:rsidRDefault="00FD6E1B" w:rsidP="00230C41">
      <w:pPr>
        <w:ind w:left="-426"/>
        <w:rPr>
          <w:color w:val="FF0000"/>
          <w:u w:val="single"/>
        </w:rPr>
      </w:pPr>
      <w:r w:rsidRPr="00FD6E1B">
        <w:rPr>
          <w:color w:val="FF0000"/>
          <w:u w:val="single"/>
        </w:rPr>
        <w:t>Prof.</w:t>
      </w:r>
      <w:r w:rsidR="004D08A9" w:rsidRPr="00FD6E1B">
        <w:rPr>
          <w:color w:val="FF0000"/>
          <w:u w:val="single"/>
        </w:rPr>
        <w:t>John Hattie</w:t>
      </w:r>
    </w:p>
    <w:p w:rsidR="002200C2" w:rsidRPr="00FD6E1B" w:rsidRDefault="00FD6E1B" w:rsidP="00230C41">
      <w:pPr>
        <w:ind w:left="-426"/>
      </w:pPr>
      <w:r>
        <w:t xml:space="preserve">We enjoyed seeing John’s focus on impact as a key determinant of learning. </w:t>
      </w:r>
    </w:p>
    <w:p w:rsidR="004D08A9" w:rsidRDefault="0020182C" w:rsidP="00230C41">
      <w:pPr>
        <w:ind w:left="-426"/>
      </w:pPr>
      <w:r>
        <w:rPr>
          <w:noProof/>
          <w:lang w:eastAsia="en-NZ"/>
        </w:rPr>
        <mc:AlternateContent>
          <mc:Choice Requires="wps">
            <w:drawing>
              <wp:anchor distT="0" distB="0" distL="114300" distR="114300" simplePos="0" relativeHeight="251674624" behindDoc="0" locked="0" layoutInCell="1" allowOverlap="1" wp14:anchorId="258C3B41" wp14:editId="0FC9E8C9">
                <wp:simplePos x="0" y="0"/>
                <wp:positionH relativeFrom="column">
                  <wp:posOffset>3390900</wp:posOffset>
                </wp:positionH>
                <wp:positionV relativeFrom="paragraph">
                  <wp:posOffset>3308350</wp:posOffset>
                </wp:positionV>
                <wp:extent cx="3003550" cy="5892800"/>
                <wp:effectExtent l="0" t="0" r="25400" b="12700"/>
                <wp:wrapNone/>
                <wp:docPr id="48" name="Text Box 48"/>
                <wp:cNvGraphicFramePr/>
                <a:graphic xmlns:a="http://schemas.openxmlformats.org/drawingml/2006/main">
                  <a:graphicData uri="http://schemas.microsoft.com/office/word/2010/wordprocessingShape">
                    <wps:wsp>
                      <wps:cNvSpPr txBox="1"/>
                      <wps:spPr>
                        <a:xfrm>
                          <a:off x="0" y="0"/>
                          <a:ext cx="3003550" cy="5892800"/>
                        </a:xfrm>
                        <a:prstGeom prst="rect">
                          <a:avLst/>
                        </a:prstGeom>
                        <a:solidFill>
                          <a:schemeClr val="lt1"/>
                        </a:solidFill>
                        <a:ln w="6350">
                          <a:solidFill>
                            <a:schemeClr val="bg1"/>
                          </a:solidFill>
                        </a:ln>
                      </wps:spPr>
                      <wps:txbx>
                        <w:txbxContent>
                          <w:p w:rsidR="00701A5B" w:rsidRDefault="00701A5B" w:rsidP="00701A5B">
                            <w:pPr>
                              <w:spacing w:after="0" w:line="240" w:lineRule="auto"/>
                              <w:rPr>
                                <w:rFonts w:cstheme="minorHAnsi"/>
                                <w:sz w:val="18"/>
                                <w:szCs w:val="18"/>
                              </w:rPr>
                            </w:pPr>
                            <w:r>
                              <w:rPr>
                                <w:rFonts w:cstheme="minorHAnsi"/>
                                <w:sz w:val="18"/>
                                <w:szCs w:val="18"/>
                              </w:rPr>
                              <w:t>Hattie talked about collective efficacy and the need for schools to develop peer learning; to improve students seeking feedback. He wanted the key message in schools to be to capture children’s thinking. We need to enhance the expertise of teachers and we need politicians to be consulting with leadership groups like ACEL. He felt some good things were happening in Australia.</w:t>
                            </w:r>
                          </w:p>
                          <w:p w:rsidR="00093A26" w:rsidRPr="00701A5B" w:rsidRDefault="00093A26" w:rsidP="00701A5B">
                            <w:pPr>
                              <w:spacing w:after="0" w:line="240" w:lineRule="auto"/>
                              <w:rPr>
                                <w:rFonts w:cstheme="minorHAnsi"/>
                                <w:sz w:val="18"/>
                                <w:szCs w:val="18"/>
                              </w:rPr>
                            </w:pPr>
                            <w:r w:rsidRPr="00701A5B">
                              <w:rPr>
                                <w:rFonts w:cstheme="minorHAnsi"/>
                                <w:sz w:val="18"/>
                                <w:szCs w:val="18"/>
                              </w:rPr>
                              <w:t xml:space="preserve">He referenced the AITSL </w:t>
                            </w:r>
                            <w:r w:rsidR="00CA6C8E">
                              <w:rPr>
                                <w:rFonts w:cstheme="minorHAnsi"/>
                                <w:sz w:val="18"/>
                                <w:szCs w:val="18"/>
                              </w:rPr>
                              <w:t>S</w:t>
                            </w:r>
                            <w:bookmarkStart w:id="0" w:name="_GoBack"/>
                            <w:bookmarkEnd w:id="0"/>
                            <w:r w:rsidRPr="00701A5B">
                              <w:rPr>
                                <w:rFonts w:cstheme="minorHAnsi"/>
                                <w:sz w:val="18"/>
                                <w:szCs w:val="18"/>
                              </w:rPr>
                              <w:t>tandards</w:t>
                            </w:r>
                            <w:r w:rsidR="00701A5B">
                              <w:rPr>
                                <w:rFonts w:cstheme="minorHAnsi"/>
                                <w:sz w:val="18"/>
                                <w:szCs w:val="18"/>
                              </w:rPr>
                              <w:t>:-</w:t>
                            </w:r>
                          </w:p>
                          <w:p w:rsidR="00701A5B" w:rsidRDefault="00701A5B" w:rsidP="00701A5B">
                            <w:pPr>
                              <w:spacing w:after="0" w:line="240" w:lineRule="auto"/>
                              <w:rPr>
                                <w:rFonts w:cstheme="minorHAnsi"/>
                                <w:sz w:val="18"/>
                                <w:szCs w:val="18"/>
                              </w:rPr>
                            </w:pPr>
                            <w:hyperlink r:id="rId28" w:history="1">
                              <w:r w:rsidRPr="00701A5B">
                                <w:rPr>
                                  <w:rStyle w:val="Hyperlink"/>
                                  <w:rFonts w:cstheme="minorHAnsi"/>
                                  <w:sz w:val="18"/>
                                  <w:szCs w:val="18"/>
                                </w:rPr>
                                <w:t>https://www.aitsl.edu.au/teach/standards</w:t>
                              </w:r>
                            </w:hyperlink>
                            <w:r w:rsidRPr="00701A5B">
                              <w:rPr>
                                <w:rFonts w:cstheme="minorHAnsi"/>
                                <w:sz w:val="18"/>
                                <w:szCs w:val="18"/>
                              </w:rPr>
                              <w:t xml:space="preserve"> </w:t>
                            </w:r>
                          </w:p>
                          <w:p w:rsidR="00093A26" w:rsidRPr="00701A5B" w:rsidRDefault="00701A5B" w:rsidP="00701A5B">
                            <w:pPr>
                              <w:spacing w:after="0" w:line="240" w:lineRule="auto"/>
                              <w:rPr>
                                <w:rFonts w:cstheme="minorHAnsi"/>
                                <w:sz w:val="18"/>
                                <w:szCs w:val="18"/>
                              </w:rPr>
                            </w:pPr>
                            <w:r w:rsidRPr="00701A5B">
                              <w:rPr>
                                <w:rFonts w:cstheme="minorHAnsi"/>
                                <w:sz w:val="18"/>
                                <w:szCs w:val="18"/>
                              </w:rPr>
                              <w:t xml:space="preserve"> and talked about the Gonski reports</w:t>
                            </w:r>
                            <w:r>
                              <w:rPr>
                                <w:rFonts w:cstheme="minorHAnsi"/>
                                <w:sz w:val="18"/>
                                <w:szCs w:val="18"/>
                              </w:rPr>
                              <w:t>,</w:t>
                            </w:r>
                            <w:r w:rsidRPr="00701A5B">
                              <w:rPr>
                                <w:rFonts w:cstheme="minorHAnsi"/>
                                <w:sz w:val="18"/>
                                <w:szCs w:val="18"/>
                              </w:rPr>
                              <w:t xml:space="preserve"> in particular the latest report  that con</w:t>
                            </w:r>
                            <w:r>
                              <w:rPr>
                                <w:rFonts w:cstheme="minorHAnsi"/>
                                <w:sz w:val="18"/>
                                <w:szCs w:val="18"/>
                              </w:rPr>
                              <w:t>s</w:t>
                            </w:r>
                            <w:r w:rsidRPr="00701A5B">
                              <w:rPr>
                                <w:rFonts w:cstheme="minorHAnsi"/>
                                <w:sz w:val="18"/>
                                <w:szCs w:val="18"/>
                              </w:rPr>
                              <w:t xml:space="preserve">idered excellence in schooling </w:t>
                            </w:r>
                            <w:hyperlink r:id="rId29" w:history="1">
                              <w:r w:rsidRPr="00701A5B">
                                <w:rPr>
                                  <w:rStyle w:val="Hyperlink"/>
                                  <w:rFonts w:cstheme="minorHAnsi"/>
                                  <w:sz w:val="18"/>
                                  <w:szCs w:val="18"/>
                                </w:rPr>
                                <w:t>https://docs.education.gov.au/node/50516</w:t>
                              </w:r>
                            </w:hyperlink>
                            <w:r w:rsidRPr="00701A5B">
                              <w:rPr>
                                <w:rFonts w:cstheme="minorHAnsi"/>
                                <w:sz w:val="18"/>
                                <w:szCs w:val="18"/>
                              </w:rPr>
                              <w:t>. The report has 3 priorities focussed on strengthening learning across all schooling.</w:t>
                            </w:r>
                          </w:p>
                          <w:p w:rsidR="0020182C" w:rsidRDefault="00701A5B" w:rsidP="0020182C">
                            <w:pPr>
                              <w:shd w:val="clear" w:color="auto" w:fill="FFFFFF"/>
                              <w:spacing w:before="134" w:after="0" w:line="240" w:lineRule="auto"/>
                              <w:ind w:left="10"/>
                              <w:rPr>
                                <w:rFonts w:cstheme="minorHAnsi"/>
                                <w:color w:val="082F22"/>
                                <w:sz w:val="18"/>
                                <w:szCs w:val="18"/>
                              </w:rPr>
                            </w:pPr>
                            <w:r w:rsidRPr="0020182C">
                              <w:rPr>
                                <w:rFonts w:cstheme="minorHAnsi"/>
                                <w:color w:val="FF0000"/>
                                <w:sz w:val="18"/>
                                <w:szCs w:val="18"/>
                              </w:rPr>
                              <w:t>Priority one</w:t>
                            </w:r>
                            <w:r w:rsidRPr="00701A5B">
                              <w:rPr>
                                <w:rFonts w:cstheme="minorHAnsi"/>
                                <w:color w:val="082F22"/>
                                <w:sz w:val="18"/>
                                <w:szCs w:val="18"/>
                              </w:rPr>
                              <w:t>: Deliver at least one year's growth in learning for every student every year</w:t>
                            </w:r>
                            <w:r w:rsidR="0020182C">
                              <w:rPr>
                                <w:rFonts w:cstheme="minorHAnsi"/>
                                <w:color w:val="082F22"/>
                                <w:sz w:val="18"/>
                                <w:szCs w:val="18"/>
                              </w:rPr>
                              <w:t xml:space="preserve">. </w:t>
                            </w:r>
                            <w:r w:rsidRPr="0020182C">
                              <w:rPr>
                                <w:rFonts w:cstheme="minorHAnsi"/>
                                <w:color w:val="FF0000"/>
                                <w:sz w:val="18"/>
                                <w:szCs w:val="18"/>
                              </w:rPr>
                              <w:t>Priority two</w:t>
                            </w:r>
                            <w:r w:rsidRPr="00701A5B">
                              <w:rPr>
                                <w:rFonts w:cstheme="minorHAnsi"/>
                                <w:color w:val="082F22"/>
                                <w:sz w:val="18"/>
                                <w:szCs w:val="18"/>
                              </w:rPr>
                              <w:t>: Equip every child to be a creative, connected and engaged learner in a rapidly changing world</w:t>
                            </w:r>
                            <w:r w:rsidR="00E5498E">
                              <w:rPr>
                                <w:rFonts w:cstheme="minorHAnsi"/>
                                <w:color w:val="082F22"/>
                                <w:sz w:val="18"/>
                                <w:szCs w:val="18"/>
                              </w:rPr>
                              <w:t>.</w:t>
                            </w:r>
                            <w:r w:rsidR="0020182C">
                              <w:rPr>
                                <w:rFonts w:cstheme="minorHAnsi"/>
                                <w:color w:val="082F22"/>
                                <w:sz w:val="18"/>
                                <w:szCs w:val="18"/>
                              </w:rPr>
                              <w:t xml:space="preserve"> </w:t>
                            </w:r>
                            <w:r w:rsidRPr="0020182C">
                              <w:rPr>
                                <w:rFonts w:cstheme="minorHAnsi"/>
                                <w:color w:val="FF0000"/>
                                <w:sz w:val="18"/>
                                <w:szCs w:val="18"/>
                              </w:rPr>
                              <w:t>Priority three</w:t>
                            </w:r>
                            <w:r w:rsidRPr="00701A5B">
                              <w:rPr>
                                <w:rFonts w:cstheme="minorHAnsi"/>
                                <w:color w:val="082F22"/>
                                <w:sz w:val="18"/>
                                <w:szCs w:val="18"/>
                              </w:rPr>
                              <w:t>: Cultivate an adaptive, innovative and continuously improving education system</w:t>
                            </w:r>
                            <w:r w:rsidR="00E5498E">
                              <w:rPr>
                                <w:rFonts w:cstheme="minorHAnsi"/>
                                <w:color w:val="082F22"/>
                                <w:sz w:val="18"/>
                                <w:szCs w:val="18"/>
                              </w:rPr>
                              <w:t>.</w:t>
                            </w:r>
                            <w:r w:rsidR="0020182C">
                              <w:rPr>
                                <w:rFonts w:cstheme="minorHAnsi"/>
                                <w:color w:val="082F22"/>
                                <w:sz w:val="18"/>
                                <w:szCs w:val="18"/>
                              </w:rPr>
                              <w:t xml:space="preserve"> </w:t>
                            </w:r>
                          </w:p>
                          <w:p w:rsidR="00701A5B" w:rsidRPr="00701A5B" w:rsidRDefault="00701A5B" w:rsidP="0020182C">
                            <w:pPr>
                              <w:shd w:val="clear" w:color="auto" w:fill="FFFFFF"/>
                              <w:spacing w:before="134" w:after="0" w:line="240" w:lineRule="auto"/>
                              <w:ind w:left="10"/>
                              <w:rPr>
                                <w:rFonts w:cstheme="minorHAnsi"/>
                                <w:sz w:val="18"/>
                                <w:szCs w:val="18"/>
                              </w:rPr>
                            </w:pPr>
                            <w:r w:rsidRPr="0020182C">
                              <w:rPr>
                                <w:rFonts w:cstheme="minorHAnsi"/>
                                <w:color w:val="FF0000"/>
                                <w:sz w:val="18"/>
                                <w:szCs w:val="18"/>
                              </w:rPr>
                              <w:t xml:space="preserve">The </w:t>
                            </w:r>
                            <w:r w:rsidRPr="0020182C">
                              <w:rPr>
                                <w:rFonts w:cstheme="minorHAnsi"/>
                                <w:color w:val="FF0000"/>
                                <w:sz w:val="18"/>
                                <w:szCs w:val="18"/>
                              </w:rPr>
                              <w:t xml:space="preserve"> Review Panel</w:t>
                            </w:r>
                            <w:r w:rsidRPr="0020182C">
                              <w:rPr>
                                <w:rFonts w:cstheme="minorHAnsi"/>
                                <w:color w:val="FF0000"/>
                                <w:sz w:val="18"/>
                                <w:szCs w:val="18"/>
                              </w:rPr>
                              <w:t xml:space="preserve"> also</w:t>
                            </w:r>
                            <w:r w:rsidRPr="0020182C">
                              <w:rPr>
                                <w:rFonts w:cstheme="minorHAnsi"/>
                                <w:color w:val="FF0000"/>
                                <w:sz w:val="18"/>
                                <w:szCs w:val="18"/>
                              </w:rPr>
                              <w:t xml:space="preserve"> recommend</w:t>
                            </w:r>
                            <w:r w:rsidRPr="0020182C">
                              <w:rPr>
                                <w:rFonts w:cstheme="minorHAnsi"/>
                                <w:color w:val="FF0000"/>
                                <w:sz w:val="18"/>
                                <w:szCs w:val="18"/>
                              </w:rPr>
                              <w:t>ed</w:t>
                            </w:r>
                            <w:r w:rsidRPr="0020182C">
                              <w:rPr>
                                <w:rFonts w:cstheme="minorHAnsi"/>
                                <w:color w:val="FF0000"/>
                                <w:sz w:val="18"/>
                                <w:szCs w:val="18"/>
                              </w:rPr>
                              <w:t xml:space="preserve"> </w:t>
                            </w:r>
                            <w:r w:rsidRPr="00701A5B">
                              <w:rPr>
                                <w:rFonts w:cstheme="minorHAnsi"/>
                                <w:color w:val="000000"/>
                                <w:sz w:val="18"/>
                                <w:szCs w:val="18"/>
                              </w:rPr>
                              <w:t>strengthening the attractiveness of the teaching and school leadership professions by creating clearer career pathways, better recognising expertise, and strengthening workforce planning and</w:t>
                            </w:r>
                            <w:r w:rsidRPr="00AF510C">
                              <w:rPr>
                                <w:rFonts w:ascii="Century Gothic" w:hAnsi="Century Gothic" w:cs="Arial"/>
                                <w:color w:val="000000"/>
                              </w:rPr>
                              <w:t xml:space="preserve"> </w:t>
                            </w:r>
                            <w:r w:rsidRPr="00701A5B">
                              <w:rPr>
                                <w:rFonts w:cstheme="minorHAnsi"/>
                                <w:color w:val="000000"/>
                                <w:sz w:val="18"/>
                                <w:szCs w:val="18"/>
                              </w:rPr>
                              <w:t>development.</w:t>
                            </w:r>
                          </w:p>
                          <w:p w:rsidR="00093A26" w:rsidRDefault="00093A26">
                            <w:hyperlink r:id="rId30" w:history="1">
                              <w:r w:rsidRPr="00FD6E1B">
                                <w:rPr>
                                  <w:rStyle w:val="Hyperlink"/>
                                </w:rPr>
                                <w:t>Great article about making learning visible.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3B41" id="Text Box 48" o:spid="_x0000_s1038" type="#_x0000_t202" style="position:absolute;left:0;text-align:left;margin-left:267pt;margin-top:260.5pt;width:236.5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" fillcolor="white [3201]" strokecolor="white [3212]" strokeweight=".5pt">
                <v:textbox>
                  <w:txbxContent>
                    <w:p w:rsidR="00701A5B" w:rsidRDefault="00701A5B" w:rsidP="00701A5B">
                      <w:pPr>
                        <w:spacing w:after="0" w:line="240" w:lineRule="auto"/>
                        <w:rPr>
                          <w:rFonts w:cstheme="minorHAnsi"/>
                          <w:sz w:val="18"/>
                          <w:szCs w:val="18"/>
                        </w:rPr>
                      </w:pPr>
                      <w:r>
                        <w:rPr>
                          <w:rFonts w:cstheme="minorHAnsi"/>
                          <w:sz w:val="18"/>
                          <w:szCs w:val="18"/>
                        </w:rPr>
                        <w:t>Hattie talked about collective efficacy and the need for schools to develop peer learning; to improve students seeking feedback. He wanted the key message in schools to be to capture children’s thinking. We need to enhance the expertise of teachers and we need politicians to be consulting with leadership groups like ACEL. He felt some good things were happening in Australia.</w:t>
                      </w:r>
                    </w:p>
                    <w:p w:rsidR="00093A26" w:rsidRPr="00701A5B" w:rsidRDefault="00093A26" w:rsidP="00701A5B">
                      <w:pPr>
                        <w:spacing w:after="0" w:line="240" w:lineRule="auto"/>
                        <w:rPr>
                          <w:rFonts w:cstheme="minorHAnsi"/>
                          <w:sz w:val="18"/>
                          <w:szCs w:val="18"/>
                        </w:rPr>
                      </w:pPr>
                      <w:r w:rsidRPr="00701A5B">
                        <w:rPr>
                          <w:rFonts w:cstheme="minorHAnsi"/>
                          <w:sz w:val="18"/>
                          <w:szCs w:val="18"/>
                        </w:rPr>
                        <w:t xml:space="preserve">He referenced the AITSL </w:t>
                      </w:r>
                      <w:r w:rsidR="00CA6C8E">
                        <w:rPr>
                          <w:rFonts w:cstheme="minorHAnsi"/>
                          <w:sz w:val="18"/>
                          <w:szCs w:val="18"/>
                        </w:rPr>
                        <w:t>S</w:t>
                      </w:r>
                      <w:bookmarkStart w:id="1" w:name="_GoBack"/>
                      <w:bookmarkEnd w:id="1"/>
                      <w:r w:rsidRPr="00701A5B">
                        <w:rPr>
                          <w:rFonts w:cstheme="minorHAnsi"/>
                          <w:sz w:val="18"/>
                          <w:szCs w:val="18"/>
                        </w:rPr>
                        <w:t>tandards</w:t>
                      </w:r>
                      <w:r w:rsidR="00701A5B">
                        <w:rPr>
                          <w:rFonts w:cstheme="minorHAnsi"/>
                          <w:sz w:val="18"/>
                          <w:szCs w:val="18"/>
                        </w:rPr>
                        <w:t>:-</w:t>
                      </w:r>
                    </w:p>
                    <w:p w:rsidR="00701A5B" w:rsidRDefault="00701A5B" w:rsidP="00701A5B">
                      <w:pPr>
                        <w:spacing w:after="0" w:line="240" w:lineRule="auto"/>
                        <w:rPr>
                          <w:rFonts w:cstheme="minorHAnsi"/>
                          <w:sz w:val="18"/>
                          <w:szCs w:val="18"/>
                        </w:rPr>
                      </w:pPr>
                      <w:hyperlink r:id="rId31" w:history="1">
                        <w:r w:rsidRPr="00701A5B">
                          <w:rPr>
                            <w:rStyle w:val="Hyperlink"/>
                            <w:rFonts w:cstheme="minorHAnsi"/>
                            <w:sz w:val="18"/>
                            <w:szCs w:val="18"/>
                          </w:rPr>
                          <w:t>https://www.aitsl.edu.au/teach/standards</w:t>
                        </w:r>
                      </w:hyperlink>
                      <w:r w:rsidRPr="00701A5B">
                        <w:rPr>
                          <w:rFonts w:cstheme="minorHAnsi"/>
                          <w:sz w:val="18"/>
                          <w:szCs w:val="18"/>
                        </w:rPr>
                        <w:t xml:space="preserve"> </w:t>
                      </w:r>
                    </w:p>
                    <w:p w:rsidR="00093A26" w:rsidRPr="00701A5B" w:rsidRDefault="00701A5B" w:rsidP="00701A5B">
                      <w:pPr>
                        <w:spacing w:after="0" w:line="240" w:lineRule="auto"/>
                        <w:rPr>
                          <w:rFonts w:cstheme="minorHAnsi"/>
                          <w:sz w:val="18"/>
                          <w:szCs w:val="18"/>
                        </w:rPr>
                      </w:pPr>
                      <w:r w:rsidRPr="00701A5B">
                        <w:rPr>
                          <w:rFonts w:cstheme="minorHAnsi"/>
                          <w:sz w:val="18"/>
                          <w:szCs w:val="18"/>
                        </w:rPr>
                        <w:t xml:space="preserve"> and talked about the Gonski reports</w:t>
                      </w:r>
                      <w:r>
                        <w:rPr>
                          <w:rFonts w:cstheme="minorHAnsi"/>
                          <w:sz w:val="18"/>
                          <w:szCs w:val="18"/>
                        </w:rPr>
                        <w:t>,</w:t>
                      </w:r>
                      <w:r w:rsidRPr="00701A5B">
                        <w:rPr>
                          <w:rFonts w:cstheme="minorHAnsi"/>
                          <w:sz w:val="18"/>
                          <w:szCs w:val="18"/>
                        </w:rPr>
                        <w:t xml:space="preserve"> in particular the latest report  that con</w:t>
                      </w:r>
                      <w:r>
                        <w:rPr>
                          <w:rFonts w:cstheme="minorHAnsi"/>
                          <w:sz w:val="18"/>
                          <w:szCs w:val="18"/>
                        </w:rPr>
                        <w:t>s</w:t>
                      </w:r>
                      <w:r w:rsidRPr="00701A5B">
                        <w:rPr>
                          <w:rFonts w:cstheme="minorHAnsi"/>
                          <w:sz w:val="18"/>
                          <w:szCs w:val="18"/>
                        </w:rPr>
                        <w:t xml:space="preserve">idered excellence in schooling </w:t>
                      </w:r>
                      <w:hyperlink r:id="rId32" w:history="1">
                        <w:r w:rsidRPr="00701A5B">
                          <w:rPr>
                            <w:rStyle w:val="Hyperlink"/>
                            <w:rFonts w:cstheme="minorHAnsi"/>
                            <w:sz w:val="18"/>
                            <w:szCs w:val="18"/>
                          </w:rPr>
                          <w:t>https://docs.education.gov.au/node/50516</w:t>
                        </w:r>
                      </w:hyperlink>
                      <w:r w:rsidRPr="00701A5B">
                        <w:rPr>
                          <w:rFonts w:cstheme="minorHAnsi"/>
                          <w:sz w:val="18"/>
                          <w:szCs w:val="18"/>
                        </w:rPr>
                        <w:t>. The report has 3 priorities focussed on strengthening learning across all schooling.</w:t>
                      </w:r>
                    </w:p>
                    <w:p w:rsidR="0020182C" w:rsidRDefault="00701A5B" w:rsidP="0020182C">
                      <w:pPr>
                        <w:shd w:val="clear" w:color="auto" w:fill="FFFFFF"/>
                        <w:spacing w:before="134" w:after="0" w:line="240" w:lineRule="auto"/>
                        <w:ind w:left="10"/>
                        <w:rPr>
                          <w:rFonts w:cstheme="minorHAnsi"/>
                          <w:color w:val="082F22"/>
                          <w:sz w:val="18"/>
                          <w:szCs w:val="18"/>
                        </w:rPr>
                      </w:pPr>
                      <w:r w:rsidRPr="0020182C">
                        <w:rPr>
                          <w:rFonts w:cstheme="minorHAnsi"/>
                          <w:color w:val="FF0000"/>
                          <w:sz w:val="18"/>
                          <w:szCs w:val="18"/>
                        </w:rPr>
                        <w:t>Priority one</w:t>
                      </w:r>
                      <w:r w:rsidRPr="00701A5B">
                        <w:rPr>
                          <w:rFonts w:cstheme="minorHAnsi"/>
                          <w:color w:val="082F22"/>
                          <w:sz w:val="18"/>
                          <w:szCs w:val="18"/>
                        </w:rPr>
                        <w:t>: Deliver at least one year's growth in learning for every student every year</w:t>
                      </w:r>
                      <w:r w:rsidR="0020182C">
                        <w:rPr>
                          <w:rFonts w:cstheme="minorHAnsi"/>
                          <w:color w:val="082F22"/>
                          <w:sz w:val="18"/>
                          <w:szCs w:val="18"/>
                        </w:rPr>
                        <w:t xml:space="preserve">. </w:t>
                      </w:r>
                      <w:r w:rsidRPr="0020182C">
                        <w:rPr>
                          <w:rFonts w:cstheme="minorHAnsi"/>
                          <w:color w:val="FF0000"/>
                          <w:sz w:val="18"/>
                          <w:szCs w:val="18"/>
                        </w:rPr>
                        <w:t>Priority two</w:t>
                      </w:r>
                      <w:r w:rsidRPr="00701A5B">
                        <w:rPr>
                          <w:rFonts w:cstheme="minorHAnsi"/>
                          <w:color w:val="082F22"/>
                          <w:sz w:val="18"/>
                          <w:szCs w:val="18"/>
                        </w:rPr>
                        <w:t>: Equip every child to be a creative, connected and engaged learner in a rapidly changing world</w:t>
                      </w:r>
                      <w:r w:rsidR="00E5498E">
                        <w:rPr>
                          <w:rFonts w:cstheme="minorHAnsi"/>
                          <w:color w:val="082F22"/>
                          <w:sz w:val="18"/>
                          <w:szCs w:val="18"/>
                        </w:rPr>
                        <w:t>.</w:t>
                      </w:r>
                      <w:r w:rsidR="0020182C">
                        <w:rPr>
                          <w:rFonts w:cstheme="minorHAnsi"/>
                          <w:color w:val="082F22"/>
                          <w:sz w:val="18"/>
                          <w:szCs w:val="18"/>
                        </w:rPr>
                        <w:t xml:space="preserve"> </w:t>
                      </w:r>
                      <w:r w:rsidRPr="0020182C">
                        <w:rPr>
                          <w:rFonts w:cstheme="minorHAnsi"/>
                          <w:color w:val="FF0000"/>
                          <w:sz w:val="18"/>
                          <w:szCs w:val="18"/>
                        </w:rPr>
                        <w:t>Priority three</w:t>
                      </w:r>
                      <w:r w:rsidRPr="00701A5B">
                        <w:rPr>
                          <w:rFonts w:cstheme="minorHAnsi"/>
                          <w:color w:val="082F22"/>
                          <w:sz w:val="18"/>
                          <w:szCs w:val="18"/>
                        </w:rPr>
                        <w:t>: Cultivate an adaptive, innovative and continuously improving education system</w:t>
                      </w:r>
                      <w:r w:rsidR="00E5498E">
                        <w:rPr>
                          <w:rFonts w:cstheme="minorHAnsi"/>
                          <w:color w:val="082F22"/>
                          <w:sz w:val="18"/>
                          <w:szCs w:val="18"/>
                        </w:rPr>
                        <w:t>.</w:t>
                      </w:r>
                      <w:r w:rsidR="0020182C">
                        <w:rPr>
                          <w:rFonts w:cstheme="minorHAnsi"/>
                          <w:color w:val="082F22"/>
                          <w:sz w:val="18"/>
                          <w:szCs w:val="18"/>
                        </w:rPr>
                        <w:t xml:space="preserve"> </w:t>
                      </w:r>
                    </w:p>
                    <w:p w:rsidR="00701A5B" w:rsidRPr="00701A5B" w:rsidRDefault="00701A5B" w:rsidP="0020182C">
                      <w:pPr>
                        <w:shd w:val="clear" w:color="auto" w:fill="FFFFFF"/>
                        <w:spacing w:before="134" w:after="0" w:line="240" w:lineRule="auto"/>
                        <w:ind w:left="10"/>
                        <w:rPr>
                          <w:rFonts w:cstheme="minorHAnsi"/>
                          <w:sz w:val="18"/>
                          <w:szCs w:val="18"/>
                        </w:rPr>
                      </w:pPr>
                      <w:r w:rsidRPr="0020182C">
                        <w:rPr>
                          <w:rFonts w:cstheme="minorHAnsi"/>
                          <w:color w:val="FF0000"/>
                          <w:sz w:val="18"/>
                          <w:szCs w:val="18"/>
                        </w:rPr>
                        <w:t xml:space="preserve">The </w:t>
                      </w:r>
                      <w:r w:rsidRPr="0020182C">
                        <w:rPr>
                          <w:rFonts w:cstheme="minorHAnsi"/>
                          <w:color w:val="FF0000"/>
                          <w:sz w:val="18"/>
                          <w:szCs w:val="18"/>
                        </w:rPr>
                        <w:t xml:space="preserve"> Review Panel</w:t>
                      </w:r>
                      <w:r w:rsidRPr="0020182C">
                        <w:rPr>
                          <w:rFonts w:cstheme="minorHAnsi"/>
                          <w:color w:val="FF0000"/>
                          <w:sz w:val="18"/>
                          <w:szCs w:val="18"/>
                        </w:rPr>
                        <w:t xml:space="preserve"> also</w:t>
                      </w:r>
                      <w:r w:rsidRPr="0020182C">
                        <w:rPr>
                          <w:rFonts w:cstheme="minorHAnsi"/>
                          <w:color w:val="FF0000"/>
                          <w:sz w:val="18"/>
                          <w:szCs w:val="18"/>
                        </w:rPr>
                        <w:t xml:space="preserve"> recommend</w:t>
                      </w:r>
                      <w:r w:rsidRPr="0020182C">
                        <w:rPr>
                          <w:rFonts w:cstheme="minorHAnsi"/>
                          <w:color w:val="FF0000"/>
                          <w:sz w:val="18"/>
                          <w:szCs w:val="18"/>
                        </w:rPr>
                        <w:t>ed</w:t>
                      </w:r>
                      <w:r w:rsidRPr="0020182C">
                        <w:rPr>
                          <w:rFonts w:cstheme="minorHAnsi"/>
                          <w:color w:val="FF0000"/>
                          <w:sz w:val="18"/>
                          <w:szCs w:val="18"/>
                        </w:rPr>
                        <w:t xml:space="preserve"> </w:t>
                      </w:r>
                      <w:r w:rsidRPr="00701A5B">
                        <w:rPr>
                          <w:rFonts w:cstheme="minorHAnsi"/>
                          <w:color w:val="000000"/>
                          <w:sz w:val="18"/>
                          <w:szCs w:val="18"/>
                        </w:rPr>
                        <w:t>strengthening the attractiveness of the teaching and school leadership professions by creating clearer career pathways, better recognising expertise, and strengthening workforce planning and</w:t>
                      </w:r>
                      <w:r w:rsidRPr="00AF510C">
                        <w:rPr>
                          <w:rFonts w:ascii="Century Gothic" w:hAnsi="Century Gothic" w:cs="Arial"/>
                          <w:color w:val="000000"/>
                        </w:rPr>
                        <w:t xml:space="preserve"> </w:t>
                      </w:r>
                      <w:r w:rsidRPr="00701A5B">
                        <w:rPr>
                          <w:rFonts w:cstheme="minorHAnsi"/>
                          <w:color w:val="000000"/>
                          <w:sz w:val="18"/>
                          <w:szCs w:val="18"/>
                        </w:rPr>
                        <w:t>development.</w:t>
                      </w:r>
                    </w:p>
                    <w:p w:rsidR="00093A26" w:rsidRDefault="00093A26">
                      <w:hyperlink r:id="rId33" w:history="1">
                        <w:r w:rsidRPr="00FD6E1B">
                          <w:rPr>
                            <w:rStyle w:val="Hyperlink"/>
                          </w:rPr>
                          <w:t>Great article about making learning visible.</w:t>
                        </w:r>
                      </w:hyperlink>
                    </w:p>
                  </w:txbxContent>
                </v:textbox>
              </v:shape>
            </w:pict>
          </mc:Fallback>
        </mc:AlternateContent>
      </w:r>
      <w:r w:rsidR="00FD6E1B">
        <w:rPr>
          <w:noProof/>
          <w:lang w:eastAsia="en-NZ"/>
        </w:rPr>
        <mc:AlternateContent>
          <mc:Choice Requires="wps">
            <w:drawing>
              <wp:anchor distT="0" distB="0" distL="114300" distR="114300" simplePos="0" relativeHeight="251673600" behindDoc="0" locked="0" layoutInCell="1" allowOverlap="1" wp14:anchorId="1316AB78" wp14:editId="67BCE166">
                <wp:simplePos x="0" y="0"/>
                <wp:positionH relativeFrom="column">
                  <wp:posOffset>2451100</wp:posOffset>
                </wp:positionH>
                <wp:positionV relativeFrom="paragraph">
                  <wp:posOffset>1706880</wp:posOffset>
                </wp:positionV>
                <wp:extent cx="3651250" cy="163195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3651250" cy="1631950"/>
                        </a:xfrm>
                        <a:prstGeom prst="rect">
                          <a:avLst/>
                        </a:prstGeom>
                        <a:solidFill>
                          <a:schemeClr val="lt1"/>
                        </a:solidFill>
                        <a:ln w="6350">
                          <a:solidFill>
                            <a:schemeClr val="bg1"/>
                          </a:solidFill>
                        </a:ln>
                      </wps:spPr>
                      <wps:txbx>
                        <w:txbxContent>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20182C">
                              <w:rPr>
                                <w:rFonts w:eastAsia="Times New Roman" w:cstheme="minorHAnsi"/>
                                <w:color w:val="FF0000"/>
                                <w:sz w:val="18"/>
                                <w:szCs w:val="18"/>
                                <w:lang w:eastAsia="en-NZ"/>
                              </w:rPr>
                              <w:t xml:space="preserve">The big ideas are </w:t>
                            </w:r>
                            <w:r w:rsidRPr="00FD6E1B">
                              <w:rPr>
                                <w:rFonts w:eastAsia="Times New Roman" w:cstheme="minorHAnsi"/>
                                <w:sz w:val="18"/>
                                <w:szCs w:val="18"/>
                                <w:lang w:eastAsia="en-NZ"/>
                              </w:rPr>
                              <w:t>–</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 xml:space="preserve">Know thy impact! Expert teachers are not wedded to specific teaching strategies. Rather, they regularly focus on </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 xml:space="preserve">evaluating the </w:t>
                            </w:r>
                            <w:r w:rsidR="0020182C" w:rsidRPr="00FD6E1B">
                              <w:rPr>
                                <w:rFonts w:eastAsia="Times New Roman" w:cstheme="minorHAnsi"/>
                                <w:sz w:val="18"/>
                                <w:szCs w:val="18"/>
                                <w:lang w:eastAsia="en-NZ"/>
                              </w:rPr>
                              <w:t>effects,</w:t>
                            </w:r>
                            <w:r w:rsidR="00701A5B">
                              <w:rPr>
                                <w:rFonts w:eastAsia="Times New Roman" w:cstheme="minorHAnsi"/>
                                <w:sz w:val="18"/>
                                <w:szCs w:val="18"/>
                                <w:lang w:eastAsia="en-NZ"/>
                              </w:rPr>
                              <w:t xml:space="preserve"> </w:t>
                            </w:r>
                            <w:r w:rsidRPr="00FD6E1B">
                              <w:rPr>
                                <w:rFonts w:eastAsia="Times New Roman" w:cstheme="minorHAnsi"/>
                                <w:sz w:val="18"/>
                                <w:szCs w:val="18"/>
                                <w:lang w:eastAsia="en-NZ"/>
                              </w:rPr>
                              <w:t>they have on students, and adjust teaching methods accordingly.</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Learning impact was greatest with teachers with the most passion as set out in the 7cs of care, control, clarify, challenge, captivate, confer, and consolidate.</w:t>
                            </w:r>
                          </w:p>
                          <w:p w:rsidR="00093A26" w:rsidRPr="00FD6E1B" w:rsidRDefault="00093A26">
                            <w:pPr>
                              <w:rPr>
                                <w:rFonts w:cstheme="minorHAnsi"/>
                                <w:sz w:val="18"/>
                                <w:szCs w:val="18"/>
                              </w:rPr>
                            </w:pPr>
                            <w:r w:rsidRPr="00FD6E1B">
                              <w:rPr>
                                <w:rFonts w:cstheme="minorHAnsi"/>
                                <w:sz w:val="18"/>
                                <w:szCs w:val="18"/>
                              </w:rPr>
                              <w:t>Wouldn’t it be great if every child could pinpoint exactly where they were with their core learning and what they needed to do to improve- see the reading pillar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6AB78" id="Text Box 47" o:spid="_x0000_s1039" type="#_x0000_t202" style="position:absolute;left:0;text-align:left;margin-left:193pt;margin-top:134.4pt;width:287.5pt;height:1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" fillcolor="white [3201]" strokecolor="white [3212]" strokeweight=".5pt">
                <v:textbox>
                  <w:txbxContent>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20182C">
                        <w:rPr>
                          <w:rFonts w:eastAsia="Times New Roman" w:cstheme="minorHAnsi"/>
                          <w:color w:val="FF0000"/>
                          <w:sz w:val="18"/>
                          <w:szCs w:val="18"/>
                          <w:lang w:eastAsia="en-NZ"/>
                        </w:rPr>
                        <w:t xml:space="preserve">The big ideas are </w:t>
                      </w:r>
                      <w:r w:rsidRPr="00FD6E1B">
                        <w:rPr>
                          <w:rFonts w:eastAsia="Times New Roman" w:cstheme="minorHAnsi"/>
                          <w:sz w:val="18"/>
                          <w:szCs w:val="18"/>
                          <w:lang w:eastAsia="en-NZ"/>
                        </w:rPr>
                        <w:t>–</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 xml:space="preserve">Know thy impact! Expert teachers are not wedded to specific teaching strategies. Rather, they regularly focus on </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 xml:space="preserve">evaluating the </w:t>
                      </w:r>
                      <w:r w:rsidR="0020182C" w:rsidRPr="00FD6E1B">
                        <w:rPr>
                          <w:rFonts w:eastAsia="Times New Roman" w:cstheme="minorHAnsi"/>
                          <w:sz w:val="18"/>
                          <w:szCs w:val="18"/>
                          <w:lang w:eastAsia="en-NZ"/>
                        </w:rPr>
                        <w:t>effects,</w:t>
                      </w:r>
                      <w:r w:rsidR="00701A5B">
                        <w:rPr>
                          <w:rFonts w:eastAsia="Times New Roman" w:cstheme="minorHAnsi"/>
                          <w:sz w:val="18"/>
                          <w:szCs w:val="18"/>
                          <w:lang w:eastAsia="en-NZ"/>
                        </w:rPr>
                        <w:t xml:space="preserve"> </w:t>
                      </w:r>
                      <w:r w:rsidRPr="00FD6E1B">
                        <w:rPr>
                          <w:rFonts w:eastAsia="Times New Roman" w:cstheme="minorHAnsi"/>
                          <w:sz w:val="18"/>
                          <w:szCs w:val="18"/>
                          <w:lang w:eastAsia="en-NZ"/>
                        </w:rPr>
                        <w:t>they have on students, and adjust teaching methods accordingly.</w:t>
                      </w:r>
                    </w:p>
                    <w:p w:rsidR="00093A26" w:rsidRPr="00FD6E1B" w:rsidRDefault="00093A26" w:rsidP="00FD6E1B">
                      <w:pPr>
                        <w:shd w:val="clear" w:color="auto" w:fill="FFFFFF"/>
                        <w:spacing w:after="0" w:line="240" w:lineRule="auto"/>
                        <w:rPr>
                          <w:rFonts w:eastAsia="Times New Roman" w:cstheme="minorHAnsi"/>
                          <w:sz w:val="18"/>
                          <w:szCs w:val="18"/>
                          <w:lang w:eastAsia="en-NZ"/>
                        </w:rPr>
                      </w:pPr>
                      <w:r w:rsidRPr="00FD6E1B">
                        <w:rPr>
                          <w:rFonts w:eastAsia="Times New Roman" w:cstheme="minorHAnsi"/>
                          <w:sz w:val="18"/>
                          <w:szCs w:val="18"/>
                          <w:lang w:eastAsia="en-NZ"/>
                        </w:rPr>
                        <w:t>Learning impact was greatest with teachers with the most passion as set out in the 7cs of care, control, clarify, challenge, captivate, confer, and consolidate.</w:t>
                      </w:r>
                    </w:p>
                    <w:p w:rsidR="00093A26" w:rsidRPr="00FD6E1B" w:rsidRDefault="00093A26">
                      <w:pPr>
                        <w:rPr>
                          <w:rFonts w:cstheme="minorHAnsi"/>
                          <w:sz w:val="18"/>
                          <w:szCs w:val="18"/>
                        </w:rPr>
                      </w:pPr>
                      <w:r w:rsidRPr="00FD6E1B">
                        <w:rPr>
                          <w:rFonts w:cstheme="minorHAnsi"/>
                          <w:sz w:val="18"/>
                          <w:szCs w:val="18"/>
                        </w:rPr>
                        <w:t>Wouldn’t it be great if every child could pinpoint exactly where they were with their core learning and what they needed to do to improve- see the reading pillar on the left.</w:t>
                      </w:r>
                    </w:p>
                  </w:txbxContent>
                </v:textbox>
              </v:shape>
            </w:pict>
          </mc:Fallback>
        </mc:AlternateContent>
      </w:r>
      <w:r>
        <w:rPr>
          <w:noProof/>
          <w:lang w:eastAsia="en-NZ"/>
        </w:rPr>
        <w:drawing>
          <wp:inline distT="0" distB="0" distL="0" distR="0" wp14:anchorId="541FF8D8" wp14:editId="699A5ACC">
            <wp:extent cx="2708910" cy="17080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7352" cy="1713323"/>
                    </a:xfrm>
                    <a:prstGeom prst="rect">
                      <a:avLst/>
                    </a:prstGeom>
                  </pic:spPr>
                </pic:pic>
              </a:graphicData>
            </a:graphic>
          </wp:inline>
        </w:drawing>
      </w:r>
      <w:r w:rsidR="002200C2">
        <w:rPr>
          <w:noProof/>
          <w:lang w:eastAsia="en-NZ"/>
        </w:rPr>
        <w:drawing>
          <wp:inline distT="0" distB="0" distL="0" distR="0" wp14:anchorId="619A2644" wp14:editId="71BAD697">
            <wp:extent cx="2692400" cy="170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400" cy="1701800"/>
                    </a:xfrm>
                    <a:prstGeom prst="rect">
                      <a:avLst/>
                    </a:prstGeom>
                  </pic:spPr>
                </pic:pic>
              </a:graphicData>
            </a:graphic>
          </wp:inline>
        </w:drawing>
      </w:r>
      <w:r w:rsidR="002200C2">
        <w:rPr>
          <w:noProof/>
          <w:lang w:eastAsia="en-NZ"/>
        </w:rPr>
        <w:drawing>
          <wp:inline distT="0" distB="0" distL="0" distR="0" wp14:anchorId="27C76188" wp14:editId="26F56FDB">
            <wp:extent cx="3251200" cy="16700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1200" cy="1670050"/>
                    </a:xfrm>
                    <a:prstGeom prst="rect">
                      <a:avLst/>
                    </a:prstGeom>
                  </pic:spPr>
                </pic:pic>
              </a:graphicData>
            </a:graphic>
          </wp:inline>
        </w:drawing>
      </w:r>
    </w:p>
    <w:p w:rsidR="002200C2" w:rsidRDefault="002200C2" w:rsidP="00230C41">
      <w:pPr>
        <w:ind w:left="-426"/>
      </w:pPr>
      <w:r>
        <w:rPr>
          <w:noProof/>
          <w:lang w:eastAsia="en-NZ"/>
        </w:rPr>
        <w:drawing>
          <wp:inline distT="0" distB="0" distL="0" distR="0" wp14:anchorId="2E92C181" wp14:editId="4F1636DF">
            <wp:extent cx="3568700" cy="238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3105" cy="2390547"/>
                    </a:xfrm>
                    <a:prstGeom prst="rect">
                      <a:avLst/>
                    </a:prstGeom>
                  </pic:spPr>
                </pic:pic>
              </a:graphicData>
            </a:graphic>
          </wp:inline>
        </w:drawing>
      </w:r>
    </w:p>
    <w:p w:rsidR="00514E76" w:rsidRDefault="00701A5B" w:rsidP="00230C41">
      <w:pPr>
        <w:ind w:left="-426"/>
      </w:pPr>
      <w:r>
        <w:rPr>
          <w:noProof/>
          <w:lang w:eastAsia="en-NZ"/>
        </w:rPr>
        <w:lastRenderedPageBreak/>
        <mc:AlternateContent>
          <mc:Choice Requires="wps">
            <w:drawing>
              <wp:anchor distT="0" distB="0" distL="114300" distR="114300" simplePos="0" relativeHeight="251675648" behindDoc="0" locked="0" layoutInCell="1" allowOverlap="1">
                <wp:simplePos x="0" y="0"/>
                <wp:positionH relativeFrom="column">
                  <wp:posOffset>-292100</wp:posOffset>
                </wp:positionH>
                <wp:positionV relativeFrom="paragraph">
                  <wp:posOffset>2569210</wp:posOffset>
                </wp:positionV>
                <wp:extent cx="3695700" cy="641350"/>
                <wp:effectExtent l="0" t="0" r="19050" b="25400"/>
                <wp:wrapNone/>
                <wp:docPr id="50" name="Text Box 50"/>
                <wp:cNvGraphicFramePr/>
                <a:graphic xmlns:a="http://schemas.openxmlformats.org/drawingml/2006/main">
                  <a:graphicData uri="http://schemas.microsoft.com/office/word/2010/wordprocessingShape">
                    <wps:wsp>
                      <wps:cNvSpPr txBox="1"/>
                      <wps:spPr>
                        <a:xfrm>
                          <a:off x="0" y="0"/>
                          <a:ext cx="3695700" cy="641350"/>
                        </a:xfrm>
                        <a:prstGeom prst="rect">
                          <a:avLst/>
                        </a:prstGeom>
                        <a:solidFill>
                          <a:schemeClr val="lt1"/>
                        </a:solidFill>
                        <a:ln w="6350">
                          <a:solidFill>
                            <a:prstClr val="black"/>
                          </a:solidFill>
                        </a:ln>
                      </wps:spPr>
                      <wps:txbx>
                        <w:txbxContent>
                          <w:p w:rsidR="00701A5B" w:rsidRDefault="00701A5B">
                            <w:r>
                              <w:t xml:space="preserve">Hattie values Solo for the notion of surface and deep thinking and learning. It is a simple but effective way of identifying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0" type="#_x0000_t202" style="position:absolute;left:0;text-align:left;margin-left:-23pt;margin-top:202.3pt;width:291pt;height:5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" fillcolor="white [3201]" strokeweight=".5pt">
                <v:textbox>
                  <w:txbxContent>
                    <w:p w:rsidR="00701A5B" w:rsidRDefault="00701A5B">
                      <w:r>
                        <w:t xml:space="preserve">Hattie values Solo for the notion of surface and deep thinking and learning. It is a simple but effective way of identifying learning.  </w:t>
                      </w:r>
                    </w:p>
                  </w:txbxContent>
                </v:textbox>
              </v:shape>
            </w:pict>
          </mc:Fallback>
        </mc:AlternateContent>
      </w:r>
      <w:r w:rsidR="00514E76">
        <w:rPr>
          <w:noProof/>
          <w:lang w:eastAsia="en-NZ"/>
        </w:rPr>
        <w:drawing>
          <wp:inline distT="0" distB="0" distL="0" distR="0" wp14:anchorId="230EE39A" wp14:editId="0D3E3DC0">
            <wp:extent cx="3549650" cy="2457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1655" cy="2465761"/>
                    </a:xfrm>
                    <a:prstGeom prst="rect">
                      <a:avLst/>
                    </a:prstGeom>
                  </pic:spPr>
                </pic:pic>
              </a:graphicData>
            </a:graphic>
          </wp:inline>
        </w:drawing>
      </w:r>
    </w:p>
    <w:p w:rsidR="00514E76" w:rsidRDefault="00701A5B" w:rsidP="00230C41">
      <w:pPr>
        <w:ind w:left="-426"/>
      </w:pPr>
      <w:r>
        <w:rPr>
          <w:noProof/>
          <w:lang w:eastAsia="en-NZ"/>
        </w:rPr>
        <mc:AlternateContent>
          <mc:Choice Requires="wps">
            <w:drawing>
              <wp:anchor distT="0" distB="0" distL="114300" distR="114300" simplePos="0" relativeHeight="251676672" behindDoc="0" locked="0" layoutInCell="1" allowOverlap="1">
                <wp:simplePos x="0" y="0"/>
                <wp:positionH relativeFrom="column">
                  <wp:posOffset>4521200</wp:posOffset>
                </wp:positionH>
                <wp:positionV relativeFrom="paragraph">
                  <wp:posOffset>202565</wp:posOffset>
                </wp:positionV>
                <wp:extent cx="1555750" cy="2413000"/>
                <wp:effectExtent l="0" t="0" r="25400" b="25400"/>
                <wp:wrapNone/>
                <wp:docPr id="51" name="Text Box 51"/>
                <wp:cNvGraphicFramePr/>
                <a:graphic xmlns:a="http://schemas.openxmlformats.org/drawingml/2006/main">
                  <a:graphicData uri="http://schemas.microsoft.com/office/word/2010/wordprocessingShape">
                    <wps:wsp>
                      <wps:cNvSpPr txBox="1"/>
                      <wps:spPr>
                        <a:xfrm>
                          <a:off x="0" y="0"/>
                          <a:ext cx="1555750" cy="2413000"/>
                        </a:xfrm>
                        <a:prstGeom prst="rect">
                          <a:avLst/>
                        </a:prstGeom>
                        <a:solidFill>
                          <a:schemeClr val="lt1"/>
                        </a:solidFill>
                        <a:ln w="6350">
                          <a:solidFill>
                            <a:schemeClr val="bg1"/>
                          </a:solidFill>
                        </a:ln>
                      </wps:spPr>
                      <wps:txbx>
                        <w:txbxContent>
                          <w:p w:rsidR="00701A5B" w:rsidRDefault="00E5498E">
                            <w:pPr>
                              <w:rPr>
                                <w:sz w:val="20"/>
                                <w:szCs w:val="20"/>
                              </w:rPr>
                            </w:pPr>
                            <w:r w:rsidRPr="00E5498E">
                              <w:rPr>
                                <w:sz w:val="20"/>
                                <w:szCs w:val="20"/>
                              </w:rPr>
                              <w:t>H</w:t>
                            </w:r>
                            <w:r>
                              <w:rPr>
                                <w:sz w:val="20"/>
                                <w:szCs w:val="20"/>
                              </w:rPr>
                              <w:t>attie</w:t>
                            </w:r>
                            <w:r w:rsidRPr="00E5498E">
                              <w:rPr>
                                <w:sz w:val="20"/>
                                <w:szCs w:val="20"/>
                              </w:rPr>
                              <w:t xml:space="preserve"> also referenced Webb’s DOK and School </w:t>
                            </w:r>
                            <w:r>
                              <w:rPr>
                                <w:sz w:val="20"/>
                                <w:szCs w:val="20"/>
                              </w:rPr>
                              <w:t>V</w:t>
                            </w:r>
                            <w:r w:rsidRPr="00E5498E">
                              <w:rPr>
                                <w:sz w:val="20"/>
                                <w:szCs w:val="20"/>
                              </w:rPr>
                              <w:t>enture’s Australia as having a way to consider improvement in teaching and learning in our schools</w:t>
                            </w:r>
                            <w:r>
                              <w:rPr>
                                <w:sz w:val="20"/>
                                <w:szCs w:val="20"/>
                              </w:rPr>
                              <w:t>.</w:t>
                            </w:r>
                          </w:p>
                          <w:p w:rsidR="00E5498E" w:rsidRPr="00E5498E" w:rsidRDefault="00E5498E">
                            <w:pPr>
                              <w:rPr>
                                <w:sz w:val="20"/>
                                <w:szCs w:val="20"/>
                              </w:rPr>
                            </w:pPr>
                            <w:r>
                              <w:rPr>
                                <w:sz w:val="20"/>
                                <w:szCs w:val="20"/>
                              </w:rPr>
                              <w:t>We need clear planning identifying inputs and outputs if we are to consider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1" type="#_x0000_t202" style="position:absolute;left:0;text-align:left;margin-left:356pt;margin-top:15.95pt;width:122.5pt;height:19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" fillcolor="white [3201]" strokecolor="white [3212]" strokeweight=".5pt">
                <v:textbox>
                  <w:txbxContent>
                    <w:p w:rsidR="00701A5B" w:rsidRDefault="00E5498E">
                      <w:pPr>
                        <w:rPr>
                          <w:sz w:val="20"/>
                          <w:szCs w:val="20"/>
                        </w:rPr>
                      </w:pPr>
                      <w:r w:rsidRPr="00E5498E">
                        <w:rPr>
                          <w:sz w:val="20"/>
                          <w:szCs w:val="20"/>
                        </w:rPr>
                        <w:t>H</w:t>
                      </w:r>
                      <w:r>
                        <w:rPr>
                          <w:sz w:val="20"/>
                          <w:szCs w:val="20"/>
                        </w:rPr>
                        <w:t>attie</w:t>
                      </w:r>
                      <w:r w:rsidRPr="00E5498E">
                        <w:rPr>
                          <w:sz w:val="20"/>
                          <w:szCs w:val="20"/>
                        </w:rPr>
                        <w:t xml:space="preserve"> also referenced Webb’s DOK and School </w:t>
                      </w:r>
                      <w:r>
                        <w:rPr>
                          <w:sz w:val="20"/>
                          <w:szCs w:val="20"/>
                        </w:rPr>
                        <w:t>V</w:t>
                      </w:r>
                      <w:r w:rsidRPr="00E5498E">
                        <w:rPr>
                          <w:sz w:val="20"/>
                          <w:szCs w:val="20"/>
                        </w:rPr>
                        <w:t>enture’s Australia as having a way to consider improvement in teaching and learning in our schools</w:t>
                      </w:r>
                      <w:r>
                        <w:rPr>
                          <w:sz w:val="20"/>
                          <w:szCs w:val="20"/>
                        </w:rPr>
                        <w:t>.</w:t>
                      </w:r>
                    </w:p>
                    <w:p w:rsidR="00E5498E" w:rsidRPr="00E5498E" w:rsidRDefault="00E5498E">
                      <w:pPr>
                        <w:rPr>
                          <w:sz w:val="20"/>
                          <w:szCs w:val="20"/>
                        </w:rPr>
                      </w:pPr>
                      <w:r>
                        <w:rPr>
                          <w:sz w:val="20"/>
                          <w:szCs w:val="20"/>
                        </w:rPr>
                        <w:t>We need clear planning identifying inputs and outputs if we are to consider impact.</w:t>
                      </w:r>
                    </w:p>
                  </w:txbxContent>
                </v:textbox>
              </v:shape>
            </w:pict>
          </mc:Fallback>
        </mc:AlternateContent>
      </w:r>
      <w:r w:rsidR="00514E76">
        <w:rPr>
          <w:noProof/>
          <w:lang w:eastAsia="en-NZ"/>
        </w:rPr>
        <w:drawing>
          <wp:inline distT="0" distB="0" distL="0" distR="0" wp14:anchorId="12DB4C89" wp14:editId="79D584A8">
            <wp:extent cx="4457700" cy="3267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7700" cy="3267075"/>
                    </a:xfrm>
                    <a:prstGeom prst="rect">
                      <a:avLst/>
                    </a:prstGeom>
                  </pic:spPr>
                </pic:pic>
              </a:graphicData>
            </a:graphic>
          </wp:inline>
        </w:drawing>
      </w:r>
    </w:p>
    <w:p w:rsidR="00514E76" w:rsidRDefault="00E5498E" w:rsidP="00230C41">
      <w:pPr>
        <w:ind w:left="-426"/>
      </w:pPr>
      <w:r>
        <w:rPr>
          <w:noProof/>
          <w:lang w:eastAsia="en-NZ"/>
        </w:rPr>
        <mc:AlternateContent>
          <mc:Choice Requires="wps">
            <w:drawing>
              <wp:anchor distT="0" distB="0" distL="114300" distR="114300" simplePos="0" relativeHeight="251677696" behindDoc="0" locked="0" layoutInCell="1" allowOverlap="1">
                <wp:simplePos x="0" y="0"/>
                <wp:positionH relativeFrom="column">
                  <wp:posOffset>2889250</wp:posOffset>
                </wp:positionH>
                <wp:positionV relativeFrom="paragraph">
                  <wp:posOffset>11430</wp:posOffset>
                </wp:positionV>
                <wp:extent cx="3371850" cy="27241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371850" cy="2724150"/>
                        </a:xfrm>
                        <a:prstGeom prst="rect">
                          <a:avLst/>
                        </a:prstGeom>
                        <a:solidFill>
                          <a:schemeClr val="lt1"/>
                        </a:solidFill>
                        <a:ln w="6350">
                          <a:solidFill>
                            <a:prstClr val="black"/>
                          </a:solidFill>
                        </a:ln>
                      </wps:spPr>
                      <wps:txbx>
                        <w:txbxContent>
                          <w:p w:rsidR="00E5498E" w:rsidRDefault="00E5498E">
                            <w:r>
                              <w:rPr>
                                <w:noProof/>
                                <w:lang w:eastAsia="en-NZ"/>
                              </w:rPr>
                              <w:drawing>
                                <wp:inline distT="0" distB="0" distL="0" distR="0" wp14:anchorId="1BE913F7" wp14:editId="57AFB56F">
                                  <wp:extent cx="3263900" cy="26350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0022" cy="2656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42" type="#_x0000_t202" style="position:absolute;left:0;text-align:left;margin-left:227.5pt;margin-top:.9pt;width:265.5pt;height:21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" fillcolor="white [3201]" strokeweight=".5pt">
                <v:textbox>
                  <w:txbxContent>
                    <w:p w:rsidR="00E5498E" w:rsidRDefault="00E5498E">
                      <w:r>
                        <w:rPr>
                          <w:noProof/>
                          <w:lang w:eastAsia="en-NZ"/>
                        </w:rPr>
                        <w:drawing>
                          <wp:inline distT="0" distB="0" distL="0" distR="0" wp14:anchorId="1BE913F7" wp14:editId="57AFB56F">
                            <wp:extent cx="3263900" cy="26350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0022" cy="2656137"/>
                                    </a:xfrm>
                                    <a:prstGeom prst="rect">
                                      <a:avLst/>
                                    </a:prstGeom>
                                  </pic:spPr>
                                </pic:pic>
                              </a:graphicData>
                            </a:graphic>
                          </wp:inline>
                        </w:drawing>
                      </w:r>
                    </w:p>
                  </w:txbxContent>
                </v:textbox>
              </v:shape>
            </w:pict>
          </mc:Fallback>
        </mc:AlternateContent>
      </w:r>
      <w:r w:rsidR="00514E76">
        <w:rPr>
          <w:noProof/>
          <w:lang w:eastAsia="en-NZ"/>
        </w:rPr>
        <w:drawing>
          <wp:inline distT="0" distB="0" distL="0" distR="0" wp14:anchorId="73C2F156" wp14:editId="48654E56">
            <wp:extent cx="2965450" cy="27940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6224"/>
                    <a:stretch/>
                  </pic:blipFill>
                  <pic:spPr bwMode="auto">
                    <a:xfrm>
                      <a:off x="0" y="0"/>
                      <a:ext cx="2965450" cy="2794000"/>
                    </a:xfrm>
                    <a:prstGeom prst="rect">
                      <a:avLst/>
                    </a:prstGeom>
                    <a:ln>
                      <a:noFill/>
                    </a:ln>
                    <a:extLst>
                      <a:ext uri="{53640926-AAD7-44D8-BBD7-CCE9431645EC}">
                        <a14:shadowObscured xmlns:a14="http://schemas.microsoft.com/office/drawing/2010/main"/>
                      </a:ext>
                    </a:extLst>
                  </pic:spPr>
                </pic:pic>
              </a:graphicData>
            </a:graphic>
          </wp:inline>
        </w:drawing>
      </w:r>
    </w:p>
    <w:p w:rsidR="00514E76" w:rsidRDefault="00514E76" w:rsidP="00230C41">
      <w:pPr>
        <w:ind w:left="-426"/>
      </w:pPr>
    </w:p>
    <w:p w:rsidR="00514E76" w:rsidRDefault="00514E76" w:rsidP="00E5498E">
      <w:pPr>
        <w:ind w:left="1276"/>
      </w:pPr>
      <w:r>
        <w:rPr>
          <w:noProof/>
          <w:lang w:eastAsia="en-NZ"/>
        </w:rPr>
        <w:drawing>
          <wp:inline distT="0" distB="0" distL="0" distR="0" wp14:anchorId="2AB77BA3" wp14:editId="2DAFB807">
            <wp:extent cx="3307717" cy="233045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1765" cy="2347393"/>
                    </a:xfrm>
                    <a:prstGeom prst="rect">
                      <a:avLst/>
                    </a:prstGeom>
                  </pic:spPr>
                </pic:pic>
              </a:graphicData>
            </a:graphic>
          </wp:inline>
        </w:drawing>
      </w:r>
    </w:p>
    <w:sectPr w:rsidR="00514E76" w:rsidSect="00FD6E1B">
      <w:headerReference w:type="default" r:id="rId43"/>
      <w:footerReference w:type="default" r:id="rId44"/>
      <w:pgSz w:w="11906" w:h="16838"/>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A26" w:rsidRDefault="00093A26" w:rsidP="00123748">
      <w:pPr>
        <w:spacing w:after="0" w:line="240" w:lineRule="auto"/>
      </w:pPr>
      <w:r>
        <w:separator/>
      </w:r>
    </w:p>
  </w:endnote>
  <w:endnote w:type="continuationSeparator" w:id="0">
    <w:p w:rsidR="00093A26" w:rsidRDefault="00093A26" w:rsidP="0012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706835"/>
      <w:docPartObj>
        <w:docPartGallery w:val="Page Numbers (Bottom of Page)"/>
        <w:docPartUnique/>
      </w:docPartObj>
    </w:sdtPr>
    <w:sdtEndPr>
      <w:rPr>
        <w:noProof/>
      </w:rPr>
    </w:sdtEndPr>
    <w:sdtContent>
      <w:p w:rsidR="00E5498E" w:rsidRDefault="00E5498E">
        <w:pPr>
          <w:pStyle w:val="Footer"/>
        </w:pPr>
        <w:r>
          <w:fldChar w:fldCharType="begin"/>
        </w:r>
        <w:r>
          <w:instrText xml:space="preserve"> PAGE   \* MERGEFORMAT </w:instrText>
        </w:r>
        <w:r>
          <w:fldChar w:fldCharType="separate"/>
        </w:r>
        <w:r w:rsidR="00CA6C8E">
          <w:rPr>
            <w:noProof/>
          </w:rPr>
          <w:t>4</w:t>
        </w:r>
        <w:r>
          <w:rPr>
            <w:noProof/>
          </w:rPr>
          <w:fldChar w:fldCharType="end"/>
        </w:r>
      </w:p>
    </w:sdtContent>
  </w:sdt>
  <w:p w:rsidR="00E5498E" w:rsidRDefault="00E549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A26" w:rsidRDefault="00093A26" w:rsidP="00123748">
      <w:pPr>
        <w:spacing w:after="0" w:line="240" w:lineRule="auto"/>
      </w:pPr>
      <w:r>
        <w:separator/>
      </w:r>
    </w:p>
  </w:footnote>
  <w:footnote w:type="continuationSeparator" w:id="0">
    <w:p w:rsidR="00093A26" w:rsidRDefault="00093A26" w:rsidP="00123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98E" w:rsidRDefault="00E5498E">
    <w:pPr>
      <w:pStyle w:val="Header"/>
    </w:pPr>
    <w:r>
      <w:rPr>
        <w:noProof/>
        <w:lang w:eastAsia="en-NZ"/>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98E" w:rsidRPr="00E5498E" w:rsidRDefault="00E5498E">
                          <w:pPr>
                            <w:pStyle w:val="Header"/>
                            <w:jc w:val="center"/>
                            <w:rPr>
                              <w:caps/>
                            </w:rPr>
                          </w:pPr>
                          <w:r w:rsidRPr="00E5498E">
                            <w:rPr>
                              <w:caps/>
                            </w:rPr>
                            <w:t>ACEL CONFERENCE REVIEW October  2018                A.</w:t>
                          </w:r>
                          <w:r>
                            <w:rPr>
                              <w:caps/>
                            </w:rPr>
                            <w:t xml:space="preserve"> </w:t>
                          </w:r>
                          <w:r w:rsidRPr="00E5498E">
                            <w:rPr>
                              <w:caps/>
                            </w:rPr>
                            <w:t>MAlcolm/ S.</w:t>
                          </w:r>
                          <w:r>
                            <w:rPr>
                              <w:caps/>
                            </w:rPr>
                            <w:t xml:space="preserve"> </w:t>
                          </w:r>
                          <w:r w:rsidRPr="00E5498E">
                            <w:rPr>
                              <w:caps/>
                            </w:rPr>
                            <w:t>Rama/S. Robins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4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p w:rsidR="00E5498E" w:rsidRPr="00E5498E" w:rsidRDefault="00E5498E">
                    <w:pPr>
                      <w:pStyle w:val="Header"/>
                      <w:jc w:val="center"/>
                      <w:rPr>
                        <w:caps/>
                      </w:rPr>
                    </w:pPr>
                    <w:r w:rsidRPr="00E5498E">
                      <w:rPr>
                        <w:caps/>
                      </w:rPr>
                      <w:t>ACEL CONFERENCE REVIEW October  2018                A.</w:t>
                    </w:r>
                    <w:r>
                      <w:rPr>
                        <w:caps/>
                      </w:rPr>
                      <w:t xml:space="preserve"> </w:t>
                    </w:r>
                    <w:r w:rsidRPr="00E5498E">
                      <w:rPr>
                        <w:caps/>
                      </w:rPr>
                      <w:t>MAlcolm/ S.</w:t>
                    </w:r>
                    <w:r>
                      <w:rPr>
                        <w:caps/>
                      </w:rPr>
                      <w:t xml:space="preserve"> </w:t>
                    </w:r>
                    <w:r w:rsidRPr="00E5498E">
                      <w:rPr>
                        <w:caps/>
                      </w:rPr>
                      <w:t>Rama/S. Robins</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C41"/>
    <w:rsid w:val="00093A26"/>
    <w:rsid w:val="00123748"/>
    <w:rsid w:val="001C608B"/>
    <w:rsid w:val="0020182C"/>
    <w:rsid w:val="002200C2"/>
    <w:rsid w:val="00230C41"/>
    <w:rsid w:val="0034066C"/>
    <w:rsid w:val="003A70A0"/>
    <w:rsid w:val="004D08A9"/>
    <w:rsid w:val="00514E76"/>
    <w:rsid w:val="00701A5B"/>
    <w:rsid w:val="0094772B"/>
    <w:rsid w:val="00BF3021"/>
    <w:rsid w:val="00CA6C8E"/>
    <w:rsid w:val="00E5498E"/>
    <w:rsid w:val="00EB3CBB"/>
    <w:rsid w:val="00F607EE"/>
    <w:rsid w:val="00F85A0B"/>
    <w:rsid w:val="00FD6E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72D025"/>
  <w15:chartTrackingRefBased/>
  <w15:docId w15:val="{D66F857F-EFB2-4DDC-8EDB-175F2F9F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748"/>
  </w:style>
  <w:style w:type="paragraph" w:styleId="Footer">
    <w:name w:val="footer"/>
    <w:basedOn w:val="Normal"/>
    <w:link w:val="FooterChar"/>
    <w:uiPriority w:val="99"/>
    <w:unhideWhenUsed/>
    <w:rsid w:val="00123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748"/>
  </w:style>
  <w:style w:type="character" w:styleId="Hyperlink">
    <w:name w:val="Hyperlink"/>
    <w:basedOn w:val="DefaultParagraphFont"/>
    <w:uiPriority w:val="99"/>
    <w:unhideWhenUsed/>
    <w:rsid w:val="00FD6E1B"/>
    <w:rPr>
      <w:color w:val="0563C1" w:themeColor="hyperlink"/>
      <w:u w:val="single"/>
    </w:rPr>
  </w:style>
  <w:style w:type="paragraph" w:styleId="BalloonText">
    <w:name w:val="Balloon Text"/>
    <w:basedOn w:val="Normal"/>
    <w:link w:val="BalloonTextChar"/>
    <w:uiPriority w:val="99"/>
    <w:semiHidden/>
    <w:unhideWhenUsed/>
    <w:rsid w:val="00CA6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C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443323">
      <w:bodyDiv w:val="1"/>
      <w:marLeft w:val="0"/>
      <w:marRight w:val="0"/>
      <w:marTop w:val="0"/>
      <w:marBottom w:val="0"/>
      <w:divBdr>
        <w:top w:val="none" w:sz="0" w:space="0" w:color="auto"/>
        <w:left w:val="none" w:sz="0" w:space="0" w:color="auto"/>
        <w:bottom w:val="none" w:sz="0" w:space="0" w:color="auto"/>
        <w:right w:val="none" w:sz="0" w:space="0" w:color="auto"/>
      </w:divBdr>
      <w:divsChild>
        <w:div w:id="1831629781">
          <w:marLeft w:val="0"/>
          <w:marRight w:val="0"/>
          <w:marTop w:val="0"/>
          <w:marBottom w:val="0"/>
          <w:divBdr>
            <w:top w:val="none" w:sz="0" w:space="0" w:color="auto"/>
            <w:left w:val="none" w:sz="0" w:space="0" w:color="auto"/>
            <w:bottom w:val="none" w:sz="0" w:space="0" w:color="auto"/>
            <w:right w:val="none" w:sz="0" w:space="0" w:color="auto"/>
          </w:divBdr>
        </w:div>
        <w:div w:id="1392148297">
          <w:marLeft w:val="0"/>
          <w:marRight w:val="0"/>
          <w:marTop w:val="0"/>
          <w:marBottom w:val="0"/>
          <w:divBdr>
            <w:top w:val="none" w:sz="0" w:space="0" w:color="auto"/>
            <w:left w:val="none" w:sz="0" w:space="0" w:color="auto"/>
            <w:bottom w:val="none" w:sz="0" w:space="0" w:color="auto"/>
            <w:right w:val="none" w:sz="0" w:space="0" w:color="auto"/>
          </w:divBdr>
        </w:div>
        <w:div w:id="1171599873">
          <w:marLeft w:val="0"/>
          <w:marRight w:val="0"/>
          <w:marTop w:val="0"/>
          <w:marBottom w:val="0"/>
          <w:divBdr>
            <w:top w:val="none" w:sz="0" w:space="0" w:color="auto"/>
            <w:left w:val="none" w:sz="0" w:space="0" w:color="auto"/>
            <w:bottom w:val="none" w:sz="0" w:space="0" w:color="auto"/>
            <w:right w:val="none" w:sz="0" w:space="0" w:color="auto"/>
          </w:divBdr>
        </w:div>
        <w:div w:id="1635216180">
          <w:marLeft w:val="0"/>
          <w:marRight w:val="0"/>
          <w:marTop w:val="0"/>
          <w:marBottom w:val="0"/>
          <w:divBdr>
            <w:top w:val="none" w:sz="0" w:space="0" w:color="auto"/>
            <w:left w:val="none" w:sz="0" w:space="0" w:color="auto"/>
            <w:bottom w:val="none" w:sz="0" w:space="0" w:color="auto"/>
            <w:right w:val="none" w:sz="0" w:space="0" w:color="auto"/>
          </w:divBdr>
        </w:div>
        <w:div w:id="1196505730">
          <w:marLeft w:val="0"/>
          <w:marRight w:val="0"/>
          <w:marTop w:val="0"/>
          <w:marBottom w:val="0"/>
          <w:divBdr>
            <w:top w:val="none" w:sz="0" w:space="0" w:color="auto"/>
            <w:left w:val="none" w:sz="0" w:space="0" w:color="auto"/>
            <w:bottom w:val="none" w:sz="0" w:space="0" w:color="auto"/>
            <w:right w:val="none" w:sz="0" w:space="0" w:color="auto"/>
          </w:divBdr>
        </w:div>
        <w:div w:id="596408409">
          <w:marLeft w:val="0"/>
          <w:marRight w:val="0"/>
          <w:marTop w:val="0"/>
          <w:marBottom w:val="0"/>
          <w:divBdr>
            <w:top w:val="none" w:sz="0" w:space="0" w:color="auto"/>
            <w:left w:val="none" w:sz="0" w:space="0" w:color="auto"/>
            <w:bottom w:val="none" w:sz="0" w:space="0" w:color="auto"/>
            <w:right w:val="none" w:sz="0" w:space="0" w:color="auto"/>
          </w:divBdr>
        </w:div>
        <w:div w:id="455949149">
          <w:marLeft w:val="0"/>
          <w:marRight w:val="0"/>
          <w:marTop w:val="0"/>
          <w:marBottom w:val="0"/>
          <w:divBdr>
            <w:top w:val="none" w:sz="0" w:space="0" w:color="auto"/>
            <w:left w:val="none" w:sz="0" w:space="0" w:color="auto"/>
            <w:bottom w:val="none" w:sz="0" w:space="0" w:color="auto"/>
            <w:right w:val="none" w:sz="0" w:space="0" w:color="auto"/>
          </w:divBdr>
        </w:div>
        <w:div w:id="41953924">
          <w:marLeft w:val="0"/>
          <w:marRight w:val="0"/>
          <w:marTop w:val="0"/>
          <w:marBottom w:val="0"/>
          <w:divBdr>
            <w:top w:val="none" w:sz="0" w:space="0" w:color="auto"/>
            <w:left w:val="none" w:sz="0" w:space="0" w:color="auto"/>
            <w:bottom w:val="none" w:sz="0" w:space="0" w:color="auto"/>
            <w:right w:val="none" w:sz="0" w:space="0" w:color="auto"/>
          </w:divBdr>
        </w:div>
        <w:div w:id="445271943">
          <w:marLeft w:val="0"/>
          <w:marRight w:val="0"/>
          <w:marTop w:val="0"/>
          <w:marBottom w:val="0"/>
          <w:divBdr>
            <w:top w:val="none" w:sz="0" w:space="0" w:color="auto"/>
            <w:left w:val="none" w:sz="0" w:space="0" w:color="auto"/>
            <w:bottom w:val="none" w:sz="0" w:space="0" w:color="auto"/>
            <w:right w:val="none" w:sz="0" w:space="0" w:color="auto"/>
          </w:divBdr>
        </w:div>
        <w:div w:id="541140778">
          <w:marLeft w:val="0"/>
          <w:marRight w:val="0"/>
          <w:marTop w:val="0"/>
          <w:marBottom w:val="0"/>
          <w:divBdr>
            <w:top w:val="none" w:sz="0" w:space="0" w:color="auto"/>
            <w:left w:val="none" w:sz="0" w:space="0" w:color="auto"/>
            <w:bottom w:val="none" w:sz="0" w:space="0" w:color="auto"/>
            <w:right w:val="none" w:sz="0" w:space="0" w:color="auto"/>
          </w:divBdr>
        </w:div>
        <w:div w:id="190345391">
          <w:marLeft w:val="0"/>
          <w:marRight w:val="0"/>
          <w:marTop w:val="0"/>
          <w:marBottom w:val="0"/>
          <w:divBdr>
            <w:top w:val="none" w:sz="0" w:space="0" w:color="auto"/>
            <w:left w:val="none" w:sz="0" w:space="0" w:color="auto"/>
            <w:bottom w:val="none" w:sz="0" w:space="0" w:color="auto"/>
            <w:right w:val="none" w:sz="0" w:space="0" w:color="auto"/>
          </w:divBdr>
        </w:div>
        <w:div w:id="57099176">
          <w:marLeft w:val="0"/>
          <w:marRight w:val="0"/>
          <w:marTop w:val="0"/>
          <w:marBottom w:val="0"/>
          <w:divBdr>
            <w:top w:val="none" w:sz="0" w:space="0" w:color="auto"/>
            <w:left w:val="none" w:sz="0" w:space="0" w:color="auto"/>
            <w:bottom w:val="none" w:sz="0" w:space="0" w:color="auto"/>
            <w:right w:val="none" w:sz="0" w:space="0" w:color="auto"/>
          </w:divBdr>
        </w:div>
        <w:div w:id="239364544">
          <w:marLeft w:val="0"/>
          <w:marRight w:val="0"/>
          <w:marTop w:val="0"/>
          <w:marBottom w:val="0"/>
          <w:divBdr>
            <w:top w:val="none" w:sz="0" w:space="0" w:color="auto"/>
            <w:left w:val="none" w:sz="0" w:space="0" w:color="auto"/>
            <w:bottom w:val="none" w:sz="0" w:space="0" w:color="auto"/>
            <w:right w:val="none" w:sz="0" w:space="0" w:color="auto"/>
          </w:divBdr>
        </w:div>
        <w:div w:id="121702280">
          <w:marLeft w:val="0"/>
          <w:marRight w:val="0"/>
          <w:marTop w:val="0"/>
          <w:marBottom w:val="0"/>
          <w:divBdr>
            <w:top w:val="none" w:sz="0" w:space="0" w:color="auto"/>
            <w:left w:val="none" w:sz="0" w:space="0" w:color="auto"/>
            <w:bottom w:val="none" w:sz="0" w:space="0" w:color="auto"/>
            <w:right w:val="none" w:sz="0" w:space="0" w:color="auto"/>
          </w:divBdr>
        </w:div>
        <w:div w:id="159780570">
          <w:marLeft w:val="0"/>
          <w:marRight w:val="0"/>
          <w:marTop w:val="0"/>
          <w:marBottom w:val="0"/>
          <w:divBdr>
            <w:top w:val="none" w:sz="0" w:space="0" w:color="auto"/>
            <w:left w:val="none" w:sz="0" w:space="0" w:color="auto"/>
            <w:bottom w:val="none" w:sz="0" w:space="0" w:color="auto"/>
            <w:right w:val="none" w:sz="0" w:space="0" w:color="auto"/>
          </w:divBdr>
        </w:div>
        <w:div w:id="1072121949">
          <w:marLeft w:val="0"/>
          <w:marRight w:val="0"/>
          <w:marTop w:val="0"/>
          <w:marBottom w:val="0"/>
          <w:divBdr>
            <w:top w:val="none" w:sz="0" w:space="0" w:color="auto"/>
            <w:left w:val="none" w:sz="0" w:space="0" w:color="auto"/>
            <w:bottom w:val="none" w:sz="0" w:space="0" w:color="auto"/>
            <w:right w:val="none" w:sz="0" w:space="0" w:color="auto"/>
          </w:divBdr>
        </w:div>
        <w:div w:id="893085197">
          <w:marLeft w:val="0"/>
          <w:marRight w:val="0"/>
          <w:marTop w:val="0"/>
          <w:marBottom w:val="0"/>
          <w:divBdr>
            <w:top w:val="none" w:sz="0" w:space="0" w:color="auto"/>
            <w:left w:val="none" w:sz="0" w:space="0" w:color="auto"/>
            <w:bottom w:val="none" w:sz="0" w:space="0" w:color="auto"/>
            <w:right w:val="none" w:sz="0" w:space="0" w:color="auto"/>
          </w:divBdr>
        </w:div>
        <w:div w:id="902061845">
          <w:marLeft w:val="0"/>
          <w:marRight w:val="0"/>
          <w:marTop w:val="0"/>
          <w:marBottom w:val="0"/>
          <w:divBdr>
            <w:top w:val="none" w:sz="0" w:space="0" w:color="auto"/>
            <w:left w:val="none" w:sz="0" w:space="0" w:color="auto"/>
            <w:bottom w:val="none" w:sz="0" w:space="0" w:color="auto"/>
            <w:right w:val="none" w:sz="0" w:space="0" w:color="auto"/>
          </w:divBdr>
        </w:div>
        <w:div w:id="1362633483">
          <w:marLeft w:val="0"/>
          <w:marRight w:val="0"/>
          <w:marTop w:val="0"/>
          <w:marBottom w:val="0"/>
          <w:divBdr>
            <w:top w:val="none" w:sz="0" w:space="0" w:color="auto"/>
            <w:left w:val="none" w:sz="0" w:space="0" w:color="auto"/>
            <w:bottom w:val="none" w:sz="0" w:space="0" w:color="auto"/>
            <w:right w:val="none" w:sz="0" w:space="0" w:color="auto"/>
          </w:divBdr>
        </w:div>
        <w:div w:id="1839883192">
          <w:marLeft w:val="0"/>
          <w:marRight w:val="0"/>
          <w:marTop w:val="0"/>
          <w:marBottom w:val="0"/>
          <w:divBdr>
            <w:top w:val="none" w:sz="0" w:space="0" w:color="auto"/>
            <w:left w:val="none" w:sz="0" w:space="0" w:color="auto"/>
            <w:bottom w:val="none" w:sz="0" w:space="0" w:color="auto"/>
            <w:right w:val="none" w:sz="0" w:space="0" w:color="auto"/>
          </w:divBdr>
        </w:div>
        <w:div w:id="945847617">
          <w:marLeft w:val="0"/>
          <w:marRight w:val="0"/>
          <w:marTop w:val="0"/>
          <w:marBottom w:val="0"/>
          <w:divBdr>
            <w:top w:val="none" w:sz="0" w:space="0" w:color="auto"/>
            <w:left w:val="none" w:sz="0" w:space="0" w:color="auto"/>
            <w:bottom w:val="none" w:sz="0" w:space="0" w:color="auto"/>
            <w:right w:val="none" w:sz="0" w:space="0" w:color="auto"/>
          </w:divBdr>
        </w:div>
        <w:div w:id="1458644225">
          <w:marLeft w:val="0"/>
          <w:marRight w:val="0"/>
          <w:marTop w:val="0"/>
          <w:marBottom w:val="0"/>
          <w:divBdr>
            <w:top w:val="none" w:sz="0" w:space="0" w:color="auto"/>
            <w:left w:val="none" w:sz="0" w:space="0" w:color="auto"/>
            <w:bottom w:val="none" w:sz="0" w:space="0" w:color="auto"/>
            <w:right w:val="none" w:sz="0" w:space="0" w:color="auto"/>
          </w:divBdr>
        </w:div>
      </w:divsChild>
    </w:div>
    <w:div w:id="868372743">
      <w:bodyDiv w:val="1"/>
      <w:marLeft w:val="0"/>
      <w:marRight w:val="0"/>
      <w:marTop w:val="0"/>
      <w:marBottom w:val="0"/>
      <w:divBdr>
        <w:top w:val="none" w:sz="0" w:space="0" w:color="auto"/>
        <w:left w:val="none" w:sz="0" w:space="0" w:color="auto"/>
        <w:bottom w:val="none" w:sz="0" w:space="0" w:color="auto"/>
        <w:right w:val="none" w:sz="0" w:space="0" w:color="auto"/>
      </w:divBdr>
      <w:divsChild>
        <w:div w:id="545025433">
          <w:marLeft w:val="0"/>
          <w:marRight w:val="0"/>
          <w:marTop w:val="0"/>
          <w:marBottom w:val="0"/>
          <w:divBdr>
            <w:top w:val="none" w:sz="0" w:space="0" w:color="auto"/>
            <w:left w:val="none" w:sz="0" w:space="0" w:color="auto"/>
            <w:bottom w:val="none" w:sz="0" w:space="0" w:color="auto"/>
            <w:right w:val="none" w:sz="0" w:space="0" w:color="auto"/>
          </w:divBdr>
        </w:div>
        <w:div w:id="599223955">
          <w:marLeft w:val="0"/>
          <w:marRight w:val="0"/>
          <w:marTop w:val="0"/>
          <w:marBottom w:val="0"/>
          <w:divBdr>
            <w:top w:val="none" w:sz="0" w:space="0" w:color="auto"/>
            <w:left w:val="none" w:sz="0" w:space="0" w:color="auto"/>
            <w:bottom w:val="none" w:sz="0" w:space="0" w:color="auto"/>
            <w:right w:val="none" w:sz="0" w:space="0" w:color="auto"/>
          </w:divBdr>
        </w:div>
        <w:div w:id="883294843">
          <w:marLeft w:val="0"/>
          <w:marRight w:val="0"/>
          <w:marTop w:val="0"/>
          <w:marBottom w:val="0"/>
          <w:divBdr>
            <w:top w:val="none" w:sz="0" w:space="0" w:color="auto"/>
            <w:left w:val="none" w:sz="0" w:space="0" w:color="auto"/>
            <w:bottom w:val="none" w:sz="0" w:space="0" w:color="auto"/>
            <w:right w:val="none" w:sz="0" w:space="0" w:color="auto"/>
          </w:divBdr>
        </w:div>
        <w:div w:id="960041385">
          <w:marLeft w:val="0"/>
          <w:marRight w:val="0"/>
          <w:marTop w:val="0"/>
          <w:marBottom w:val="0"/>
          <w:divBdr>
            <w:top w:val="none" w:sz="0" w:space="0" w:color="auto"/>
            <w:left w:val="none" w:sz="0" w:space="0" w:color="auto"/>
            <w:bottom w:val="none" w:sz="0" w:space="0" w:color="auto"/>
            <w:right w:val="none" w:sz="0" w:space="0" w:color="auto"/>
          </w:divBdr>
        </w:div>
        <w:div w:id="963583444">
          <w:marLeft w:val="0"/>
          <w:marRight w:val="0"/>
          <w:marTop w:val="0"/>
          <w:marBottom w:val="0"/>
          <w:divBdr>
            <w:top w:val="none" w:sz="0" w:space="0" w:color="auto"/>
            <w:left w:val="none" w:sz="0" w:space="0" w:color="auto"/>
            <w:bottom w:val="none" w:sz="0" w:space="0" w:color="auto"/>
            <w:right w:val="none" w:sz="0" w:space="0" w:color="auto"/>
          </w:divBdr>
        </w:div>
        <w:div w:id="1064065450">
          <w:marLeft w:val="0"/>
          <w:marRight w:val="0"/>
          <w:marTop w:val="0"/>
          <w:marBottom w:val="0"/>
          <w:divBdr>
            <w:top w:val="none" w:sz="0" w:space="0" w:color="auto"/>
            <w:left w:val="none" w:sz="0" w:space="0" w:color="auto"/>
            <w:bottom w:val="none" w:sz="0" w:space="0" w:color="auto"/>
            <w:right w:val="none" w:sz="0" w:space="0" w:color="auto"/>
          </w:divBdr>
        </w:div>
        <w:div w:id="1103959339">
          <w:marLeft w:val="0"/>
          <w:marRight w:val="0"/>
          <w:marTop w:val="0"/>
          <w:marBottom w:val="0"/>
          <w:divBdr>
            <w:top w:val="none" w:sz="0" w:space="0" w:color="auto"/>
            <w:left w:val="none" w:sz="0" w:space="0" w:color="auto"/>
            <w:bottom w:val="none" w:sz="0" w:space="0" w:color="auto"/>
            <w:right w:val="none" w:sz="0" w:space="0" w:color="auto"/>
          </w:divBdr>
        </w:div>
        <w:div w:id="1369335893">
          <w:marLeft w:val="0"/>
          <w:marRight w:val="0"/>
          <w:marTop w:val="0"/>
          <w:marBottom w:val="0"/>
          <w:divBdr>
            <w:top w:val="none" w:sz="0" w:space="0" w:color="auto"/>
            <w:left w:val="none" w:sz="0" w:space="0" w:color="auto"/>
            <w:bottom w:val="none" w:sz="0" w:space="0" w:color="auto"/>
            <w:right w:val="none" w:sz="0" w:space="0" w:color="auto"/>
          </w:divBdr>
        </w:div>
        <w:div w:id="1607149772">
          <w:marLeft w:val="0"/>
          <w:marRight w:val="0"/>
          <w:marTop w:val="0"/>
          <w:marBottom w:val="0"/>
          <w:divBdr>
            <w:top w:val="none" w:sz="0" w:space="0" w:color="auto"/>
            <w:left w:val="none" w:sz="0" w:space="0" w:color="auto"/>
            <w:bottom w:val="none" w:sz="0" w:space="0" w:color="auto"/>
            <w:right w:val="none" w:sz="0" w:space="0" w:color="auto"/>
          </w:divBdr>
        </w:div>
        <w:div w:id="1929580263">
          <w:marLeft w:val="0"/>
          <w:marRight w:val="0"/>
          <w:marTop w:val="0"/>
          <w:marBottom w:val="0"/>
          <w:divBdr>
            <w:top w:val="none" w:sz="0" w:space="0" w:color="auto"/>
            <w:left w:val="none" w:sz="0" w:space="0" w:color="auto"/>
            <w:bottom w:val="none" w:sz="0" w:space="0" w:color="auto"/>
            <w:right w:val="none" w:sz="0" w:space="0" w:color="auto"/>
          </w:divBdr>
        </w:div>
        <w:div w:id="2114084999">
          <w:marLeft w:val="0"/>
          <w:marRight w:val="0"/>
          <w:marTop w:val="0"/>
          <w:marBottom w:val="0"/>
          <w:divBdr>
            <w:top w:val="none" w:sz="0" w:space="0" w:color="auto"/>
            <w:left w:val="none" w:sz="0" w:space="0" w:color="auto"/>
            <w:bottom w:val="none" w:sz="0" w:space="0" w:color="auto"/>
            <w:right w:val="none" w:sz="0" w:space="0" w:color="auto"/>
          </w:divBdr>
        </w:div>
      </w:divsChild>
    </w:div>
    <w:div w:id="1596355266">
      <w:bodyDiv w:val="1"/>
      <w:marLeft w:val="0"/>
      <w:marRight w:val="0"/>
      <w:marTop w:val="0"/>
      <w:marBottom w:val="0"/>
      <w:divBdr>
        <w:top w:val="none" w:sz="0" w:space="0" w:color="auto"/>
        <w:left w:val="none" w:sz="0" w:space="0" w:color="auto"/>
        <w:bottom w:val="none" w:sz="0" w:space="0" w:color="auto"/>
        <w:right w:val="none" w:sz="0" w:space="0" w:color="auto"/>
      </w:divBdr>
      <w:divsChild>
        <w:div w:id="946619552">
          <w:marLeft w:val="0"/>
          <w:marRight w:val="0"/>
          <w:marTop w:val="0"/>
          <w:marBottom w:val="0"/>
          <w:divBdr>
            <w:top w:val="none" w:sz="0" w:space="0" w:color="auto"/>
            <w:left w:val="none" w:sz="0" w:space="0" w:color="auto"/>
            <w:bottom w:val="none" w:sz="0" w:space="0" w:color="auto"/>
            <w:right w:val="none" w:sz="0" w:space="0" w:color="auto"/>
          </w:divBdr>
        </w:div>
        <w:div w:id="1490948973">
          <w:marLeft w:val="0"/>
          <w:marRight w:val="0"/>
          <w:marTop w:val="0"/>
          <w:marBottom w:val="0"/>
          <w:divBdr>
            <w:top w:val="none" w:sz="0" w:space="0" w:color="auto"/>
            <w:left w:val="none" w:sz="0" w:space="0" w:color="auto"/>
            <w:bottom w:val="none" w:sz="0" w:space="0" w:color="auto"/>
            <w:right w:val="none" w:sz="0" w:space="0" w:color="auto"/>
          </w:divBdr>
        </w:div>
        <w:div w:id="1214661616">
          <w:marLeft w:val="0"/>
          <w:marRight w:val="0"/>
          <w:marTop w:val="0"/>
          <w:marBottom w:val="0"/>
          <w:divBdr>
            <w:top w:val="none" w:sz="0" w:space="0" w:color="auto"/>
            <w:left w:val="none" w:sz="0" w:space="0" w:color="auto"/>
            <w:bottom w:val="none" w:sz="0" w:space="0" w:color="auto"/>
            <w:right w:val="none" w:sz="0" w:space="0" w:color="auto"/>
          </w:divBdr>
        </w:div>
        <w:div w:id="1853490076">
          <w:marLeft w:val="0"/>
          <w:marRight w:val="0"/>
          <w:marTop w:val="0"/>
          <w:marBottom w:val="0"/>
          <w:divBdr>
            <w:top w:val="none" w:sz="0" w:space="0" w:color="auto"/>
            <w:left w:val="none" w:sz="0" w:space="0" w:color="auto"/>
            <w:bottom w:val="none" w:sz="0" w:space="0" w:color="auto"/>
            <w:right w:val="none" w:sz="0" w:space="0" w:color="auto"/>
          </w:divBdr>
        </w:div>
        <w:div w:id="90703769">
          <w:marLeft w:val="0"/>
          <w:marRight w:val="0"/>
          <w:marTop w:val="0"/>
          <w:marBottom w:val="0"/>
          <w:divBdr>
            <w:top w:val="none" w:sz="0" w:space="0" w:color="auto"/>
            <w:left w:val="none" w:sz="0" w:space="0" w:color="auto"/>
            <w:bottom w:val="none" w:sz="0" w:space="0" w:color="auto"/>
            <w:right w:val="none" w:sz="0" w:space="0" w:color="auto"/>
          </w:divBdr>
        </w:div>
        <w:div w:id="2007980418">
          <w:marLeft w:val="0"/>
          <w:marRight w:val="0"/>
          <w:marTop w:val="0"/>
          <w:marBottom w:val="0"/>
          <w:divBdr>
            <w:top w:val="none" w:sz="0" w:space="0" w:color="auto"/>
            <w:left w:val="none" w:sz="0" w:space="0" w:color="auto"/>
            <w:bottom w:val="none" w:sz="0" w:space="0" w:color="auto"/>
            <w:right w:val="none" w:sz="0" w:space="0" w:color="auto"/>
          </w:divBdr>
        </w:div>
        <w:div w:id="2144229845">
          <w:marLeft w:val="0"/>
          <w:marRight w:val="0"/>
          <w:marTop w:val="0"/>
          <w:marBottom w:val="0"/>
          <w:divBdr>
            <w:top w:val="none" w:sz="0" w:space="0" w:color="auto"/>
            <w:left w:val="none" w:sz="0" w:space="0" w:color="auto"/>
            <w:bottom w:val="none" w:sz="0" w:space="0" w:color="auto"/>
            <w:right w:val="none" w:sz="0" w:space="0" w:color="auto"/>
          </w:divBdr>
        </w:div>
        <w:div w:id="1704746661">
          <w:marLeft w:val="0"/>
          <w:marRight w:val="0"/>
          <w:marTop w:val="0"/>
          <w:marBottom w:val="0"/>
          <w:divBdr>
            <w:top w:val="none" w:sz="0" w:space="0" w:color="auto"/>
            <w:left w:val="none" w:sz="0" w:space="0" w:color="auto"/>
            <w:bottom w:val="none" w:sz="0" w:space="0" w:color="auto"/>
            <w:right w:val="none" w:sz="0" w:space="0" w:color="auto"/>
          </w:divBdr>
        </w:div>
        <w:div w:id="188221807">
          <w:marLeft w:val="0"/>
          <w:marRight w:val="0"/>
          <w:marTop w:val="0"/>
          <w:marBottom w:val="0"/>
          <w:divBdr>
            <w:top w:val="none" w:sz="0" w:space="0" w:color="auto"/>
            <w:left w:val="none" w:sz="0" w:space="0" w:color="auto"/>
            <w:bottom w:val="none" w:sz="0" w:space="0" w:color="auto"/>
            <w:right w:val="none" w:sz="0" w:space="0" w:color="auto"/>
          </w:divBdr>
        </w:div>
      </w:divsChild>
    </w:div>
    <w:div w:id="1599170089">
      <w:bodyDiv w:val="1"/>
      <w:marLeft w:val="0"/>
      <w:marRight w:val="0"/>
      <w:marTop w:val="0"/>
      <w:marBottom w:val="0"/>
      <w:divBdr>
        <w:top w:val="none" w:sz="0" w:space="0" w:color="auto"/>
        <w:left w:val="none" w:sz="0" w:space="0" w:color="auto"/>
        <w:bottom w:val="none" w:sz="0" w:space="0" w:color="auto"/>
        <w:right w:val="none" w:sz="0" w:space="0" w:color="auto"/>
      </w:divBdr>
      <w:divsChild>
        <w:div w:id="1035499773">
          <w:marLeft w:val="0"/>
          <w:marRight w:val="0"/>
          <w:marTop w:val="0"/>
          <w:marBottom w:val="0"/>
          <w:divBdr>
            <w:top w:val="none" w:sz="0" w:space="0" w:color="auto"/>
            <w:left w:val="none" w:sz="0" w:space="0" w:color="auto"/>
            <w:bottom w:val="none" w:sz="0" w:space="0" w:color="auto"/>
            <w:right w:val="none" w:sz="0" w:space="0" w:color="auto"/>
          </w:divBdr>
        </w:div>
        <w:div w:id="824321418">
          <w:marLeft w:val="0"/>
          <w:marRight w:val="0"/>
          <w:marTop w:val="0"/>
          <w:marBottom w:val="0"/>
          <w:divBdr>
            <w:top w:val="none" w:sz="0" w:space="0" w:color="auto"/>
            <w:left w:val="none" w:sz="0" w:space="0" w:color="auto"/>
            <w:bottom w:val="none" w:sz="0" w:space="0" w:color="auto"/>
            <w:right w:val="none" w:sz="0" w:space="0" w:color="auto"/>
          </w:divBdr>
        </w:div>
        <w:div w:id="1154562017">
          <w:marLeft w:val="0"/>
          <w:marRight w:val="0"/>
          <w:marTop w:val="0"/>
          <w:marBottom w:val="0"/>
          <w:divBdr>
            <w:top w:val="none" w:sz="0" w:space="0" w:color="auto"/>
            <w:left w:val="none" w:sz="0" w:space="0" w:color="auto"/>
            <w:bottom w:val="none" w:sz="0" w:space="0" w:color="auto"/>
            <w:right w:val="none" w:sz="0" w:space="0" w:color="auto"/>
          </w:divBdr>
        </w:div>
        <w:div w:id="1014307579">
          <w:marLeft w:val="0"/>
          <w:marRight w:val="0"/>
          <w:marTop w:val="0"/>
          <w:marBottom w:val="0"/>
          <w:divBdr>
            <w:top w:val="none" w:sz="0" w:space="0" w:color="auto"/>
            <w:left w:val="none" w:sz="0" w:space="0" w:color="auto"/>
            <w:bottom w:val="none" w:sz="0" w:space="0" w:color="auto"/>
            <w:right w:val="none" w:sz="0" w:space="0" w:color="auto"/>
          </w:divBdr>
        </w:div>
        <w:div w:id="563956146">
          <w:marLeft w:val="0"/>
          <w:marRight w:val="0"/>
          <w:marTop w:val="0"/>
          <w:marBottom w:val="0"/>
          <w:divBdr>
            <w:top w:val="none" w:sz="0" w:space="0" w:color="auto"/>
            <w:left w:val="none" w:sz="0" w:space="0" w:color="auto"/>
            <w:bottom w:val="none" w:sz="0" w:space="0" w:color="auto"/>
            <w:right w:val="none" w:sz="0" w:space="0" w:color="auto"/>
          </w:divBdr>
        </w:div>
        <w:div w:id="1024789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research.acer.edu.au/cgi/viewcontent.cgi?article=1144&amp;context=research_conference" TargetMode="External"/><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cs.education.gov.au/node/5051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cs.education.gov.au/node/50516"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aitsl.edu.au/teach/standards" TargetMode="External"/><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aitsl.edu.au/teach/standard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leadershipacademy.wiki.inghamisd.org/file/view/The%2BMain%2BIdea%2B-%2BVisible%2BLearning%2Bfor%2BTeachers%2B-%2BApril%2B2013+(1).pdf" TargetMode="External"/><Relationship Id="rId35" Type="http://schemas.openxmlformats.org/officeDocument/2006/relationships/image" Target="media/image22.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leadershipacademy.wiki.inghamisd.org/file/view/The%2BMain%2BIdea%2B-%2BVisible%2BLearning%2Bfor%2BTeachers%2B-%2BApril%2B2013+(1).pdf" TargetMode="External"/><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C04B9-D837-41A9-9EC1-9ECF5BACA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Malcolm</dc:creator>
  <cp:keywords/>
  <dc:description/>
  <cp:lastModifiedBy>Anne Malcolm</cp:lastModifiedBy>
  <cp:revision>2</cp:revision>
  <cp:lastPrinted>2018-10-10T22:29:00Z</cp:lastPrinted>
  <dcterms:created xsi:type="dcterms:W3CDTF">2018-10-15T18:48:00Z</dcterms:created>
  <dcterms:modified xsi:type="dcterms:W3CDTF">2018-10-15T18:48:00Z</dcterms:modified>
</cp:coreProperties>
</file>