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Oral Language Competition Guide 2019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Speech Type: </w:t>
      </w:r>
      <w:r w:rsidDel="00000000" w:rsidR="00000000" w:rsidRPr="00000000">
        <w:rPr>
          <w:b w:val="1"/>
          <w:rtl w:val="0"/>
        </w:rPr>
        <w:t xml:space="preserve">Prepared Speech</w:t>
        <w:tab/>
        <w:tab/>
      </w:r>
      <w:r w:rsidDel="00000000" w:rsidR="00000000" w:rsidRPr="00000000">
        <w:rPr>
          <w:rtl w:val="0"/>
        </w:rPr>
        <w:t xml:space="preserve">Time allowed:</w:t>
        <w:tab/>
      </w:r>
      <w:r w:rsidDel="00000000" w:rsidR="00000000" w:rsidRPr="00000000">
        <w:rPr>
          <w:b w:val="1"/>
          <w:rtl w:val="0"/>
        </w:rPr>
        <w:t xml:space="preserve">3 minutes (+/- 30 secs)</w:t>
      </w:r>
      <w:r w:rsidDel="00000000" w:rsidR="00000000" w:rsidRPr="00000000">
        <w:rPr>
          <w:rtl w:val="0"/>
        </w:rPr>
        <w:tab/>
        <w:tab/>
        <w:t xml:space="preserve">Props allowed: </w:t>
      </w:r>
      <w:r w:rsidDel="00000000" w:rsidR="00000000" w:rsidRPr="00000000">
        <w:rPr>
          <w:b w:val="1"/>
          <w:rtl w:val="0"/>
        </w:rPr>
        <w:t xml:space="preserve">Flashcards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1680"/>
        <w:gridCol w:w="1830"/>
        <w:gridCol w:w="2066.25"/>
        <w:gridCol w:w="2066.25"/>
        <w:gridCol w:w="2066.25"/>
        <w:gridCol w:w="2066.25"/>
        <w:tblGridChange w:id="0">
          <w:tblGrid>
            <w:gridCol w:w="2625"/>
            <w:gridCol w:w="1680"/>
            <w:gridCol w:w="1830"/>
            <w:gridCol w:w="2066.25"/>
            <w:gridCol w:w="2066.25"/>
            <w:gridCol w:w="2066.25"/>
            <w:gridCol w:w="2066.2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Very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Exceptional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Speech Construction (20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br w:type="textWrapping"/>
              <w:t xml:space="preserve">Introduction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 construction.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 their title.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re-worded their title.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keywords from their title and elaborated on these.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a hook, used keywords from their title and elaborated on these.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an effective hook and elaborated on key ideas from their title.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once or twice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or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made some incongruous  attempts.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occasionally.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several times with emerging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cohesive devices regularly and confidently.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sophisticated cohesive devices confidently.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Main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one or two valid points but lacked clarity.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one or two valid points with some clarity.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several valid points with clarity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only valid points with clarity and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made excellent points with clarity and confidence.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Conclusion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repeated their title as a conclusion.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keywords from their title and made a closing statement.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keywords from their title and made a closing statement which linked to the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 ideas from their speech and used a closing statement which linked to the introduction.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reiterated key ideas from their speech and used a thought-provoking closing statement.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Presentation and Delivery (15 marks)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Body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presentation and delivery.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nervous stance and did not make eye contact with their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slouched stance but made eye contact with their audience once or twice.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straight stance and looked at their audience once or twice.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confident stance and made regular eye contact with some audience members.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had a very confident stance and made continuous eye contact with most audience members.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Gestures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one or two hand gestures.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attempted several hand gestures.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emphasise with some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emphasise with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hand gestures to emphasise naturally and confidently.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Vocal Modulation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(volume/pitch/pace)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some awareness of VPP.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awareness of VPP and attempted to use it to emphasise key points.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VPP to emphasise key points with emerging confidence.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confidently used VPP to emphasise and engage.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used VPP to emphasise, engage and excite with confidence and skill.</w:t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 of Speech (20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Message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 content.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Audience Appeal/Involvement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Relevance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of Imagery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 (10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Choice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language.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Correct spoken English including grammar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Overall Effectiveness (10 marks)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Originality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speaker showed no evidence of this objective in their speech.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Topic Choice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