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Language Competition 2019 - Mark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Speech Type: </w:t>
        <w:tab/>
      </w:r>
      <w:r w:rsidDel="00000000" w:rsidR="00000000" w:rsidRPr="00000000">
        <w:rPr>
          <w:strike w:val="1"/>
          <w:rtl w:val="0"/>
        </w:rPr>
        <w:t xml:space="preserve">10x10</w:t>
      </w:r>
      <w:r w:rsidDel="00000000" w:rsidR="00000000" w:rsidRPr="00000000">
        <w:rPr>
          <w:rtl w:val="0"/>
        </w:rPr>
        <w:tab/>
        <w:t xml:space="preserve">        </w:t>
      </w:r>
      <w:r w:rsidDel="00000000" w:rsidR="00000000" w:rsidRPr="00000000">
        <w:rPr>
          <w:strike w:val="1"/>
          <w:rtl w:val="0"/>
        </w:rPr>
        <w:t xml:space="preserve">Prepared Speech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Spoken Word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trike w:val="1"/>
          <w:rtl w:val="0"/>
        </w:rPr>
        <w:t xml:space="preserve">Rap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 Year:  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3    4    5    6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Name:</w:t>
        <w:tab/>
        <w:t xml:space="preserve">_________________________________  Speech Title:___________________________________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635"/>
        <w:gridCol w:w="1515"/>
        <w:gridCol w:w="1380"/>
        <w:gridCol w:w="1605"/>
        <w:gridCol w:w="1515"/>
        <w:tblGridChange w:id="0">
          <w:tblGrid>
            <w:gridCol w:w="1350"/>
            <w:gridCol w:w="1485"/>
            <w:gridCol w:w="1635"/>
            <w:gridCol w:w="1515"/>
            <w:gridCol w:w="1380"/>
            <w:gridCol w:w="1605"/>
            <w:gridCol w:w="151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mark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Category: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Total 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evidence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(0-10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Emerging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(10-20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(20-30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(30-45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Very Good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(45-60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Exceptional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(60+ marks)</w:t>
            </w:r>
          </w:p>
        </w:tc>
      </w:tr>
    </w:tbl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(Refer to teacher guide for further breakdown of mark scheme with examples given to support OTJ.)</w:t>
      </w: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540"/>
        <w:gridCol w:w="540"/>
        <w:gridCol w:w="585"/>
        <w:gridCol w:w="555"/>
        <w:gridCol w:w="570"/>
        <w:gridCol w:w="540"/>
        <w:tblGridChange w:id="0">
          <w:tblGrid>
            <w:gridCol w:w="5835"/>
            <w:gridCol w:w="540"/>
            <w:gridCol w:w="540"/>
            <w:gridCol w:w="585"/>
            <w:gridCol w:w="555"/>
            <w:gridCol w:w="570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                                                                                       (        /20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- is there a hook and introduction of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- do the main points flow easily?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Points - is there much elaboration on key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- is there a summary and closing statement?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                                                                                (       /15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Language - is it a confident stance with eye-contact?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Gestures - do hands emphasise keywords appropriately?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Vocal Modulation - are volume, pitch, pace and rhythm used well?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                                                                                            (       /20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 - is the overall theme/idea expressed clearly?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Engagement - is the audience engaged?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 - are the points relevant to the key idea?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 - are simile/metaphor/visualisation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                 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- is rhyme and word play used to enhance spoken word?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Spoken English - is the choice of words and grammar used correctly?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 - is the speech original and unique?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 - is the choice interesting and engaging?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(Y if within time allowance, N -5 mark penalty)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Time :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Score :</w:t>
            </w:r>
          </w:p>
        </w:tc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/ 75 marks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rhythm, improvisation, rhymes,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word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play, and slang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